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20DA" w14:textId="2DF730C3" w:rsidR="000A39A4" w:rsidRDefault="000A39A4" w:rsidP="006B2D23">
      <w:pPr>
        <w:pStyle w:val="Heading2"/>
        <w:numPr>
          <w:ilvl w:val="0"/>
          <w:numId w:val="0"/>
        </w:numPr>
        <w:rPr>
          <w:rFonts w:ascii="Arial" w:hAnsi="Arial" w:cs="Arial"/>
          <w:b/>
          <w:bCs/>
          <w:color w:val="auto"/>
        </w:rPr>
      </w:pPr>
      <w:r>
        <w:rPr>
          <w:rFonts w:ascii="Arial" w:hAnsi="Arial" w:cs="Arial"/>
          <w:b/>
          <w:bCs/>
          <w:color w:val="auto"/>
        </w:rPr>
        <w:t>Equality</w:t>
      </w:r>
      <w:r w:rsidR="000D1CBB">
        <w:rPr>
          <w:rFonts w:ascii="Arial" w:hAnsi="Arial" w:cs="Arial"/>
          <w:b/>
          <w:bCs/>
          <w:color w:val="auto"/>
        </w:rPr>
        <w:t>, D</w:t>
      </w:r>
      <w:r>
        <w:rPr>
          <w:rFonts w:ascii="Arial" w:hAnsi="Arial" w:cs="Arial"/>
          <w:b/>
          <w:bCs/>
          <w:color w:val="auto"/>
        </w:rPr>
        <w:t xml:space="preserve">iversity </w:t>
      </w:r>
      <w:r w:rsidR="000D1CBB">
        <w:rPr>
          <w:rFonts w:ascii="Arial" w:hAnsi="Arial" w:cs="Arial"/>
          <w:b/>
          <w:bCs/>
          <w:color w:val="auto"/>
        </w:rPr>
        <w:t>and Inclusion P</w:t>
      </w:r>
      <w:r>
        <w:rPr>
          <w:rFonts w:ascii="Arial" w:hAnsi="Arial" w:cs="Arial"/>
          <w:b/>
          <w:bCs/>
          <w:color w:val="auto"/>
        </w:rPr>
        <w:t>olicy</w:t>
      </w:r>
    </w:p>
    <w:p w14:paraId="680F360A" w14:textId="77777777" w:rsidR="000A39A4" w:rsidRPr="00F85721" w:rsidRDefault="000A39A4" w:rsidP="006B2D23">
      <w:pPr>
        <w:rPr>
          <w:rFonts w:ascii="Arial" w:hAnsi="Arial" w:cs="Arial"/>
        </w:rPr>
      </w:pPr>
    </w:p>
    <w:p w14:paraId="2A991EBC" w14:textId="77777777" w:rsidR="000A39A4" w:rsidRDefault="000A39A4" w:rsidP="006B2D23">
      <w:pPr>
        <w:pStyle w:val="BodyText"/>
        <w:spacing w:before="120"/>
        <w:jc w:val="both"/>
        <w:rPr>
          <w:rFonts w:ascii="Arial" w:hAnsi="Arial" w:cs="Arial"/>
          <w:b/>
          <w:bCs/>
          <w:sz w:val="24"/>
          <w:szCs w:val="24"/>
        </w:rPr>
      </w:pPr>
      <w:r w:rsidRPr="00491AF1">
        <w:rPr>
          <w:rFonts w:ascii="Arial" w:hAnsi="Arial" w:cs="Arial"/>
          <w:b/>
          <w:bCs/>
          <w:sz w:val="24"/>
          <w:szCs w:val="24"/>
        </w:rPr>
        <w:t>General policy statement</w:t>
      </w:r>
    </w:p>
    <w:p w14:paraId="4F3CEADD" w14:textId="77777777" w:rsidR="000A39A4" w:rsidRPr="005C226B" w:rsidRDefault="00AD2488" w:rsidP="006B2D23">
      <w:pPr>
        <w:pStyle w:val="BodyText"/>
        <w:spacing w:before="120"/>
        <w:jc w:val="both"/>
        <w:rPr>
          <w:rFonts w:ascii="Arial" w:hAnsi="Arial" w:cs="Arial"/>
          <w:b/>
          <w:bCs/>
          <w:sz w:val="24"/>
          <w:szCs w:val="24"/>
        </w:rPr>
      </w:pPr>
      <w:r>
        <w:rPr>
          <w:rFonts w:ascii="Arial" w:hAnsi="Arial" w:cs="Arial"/>
        </w:rPr>
        <w:t>Juice Talent Development Ltd</w:t>
      </w:r>
      <w:r w:rsidR="000A39A4">
        <w:rPr>
          <w:rFonts w:ascii="Arial" w:hAnsi="Arial" w:cs="Arial"/>
        </w:rPr>
        <w:t xml:space="preserve"> (hereinafter called </w:t>
      </w:r>
      <w:r>
        <w:rPr>
          <w:rFonts w:ascii="Arial" w:hAnsi="Arial" w:cs="Arial"/>
        </w:rPr>
        <w:t>Juice</w:t>
      </w:r>
      <w:r w:rsidR="000A39A4">
        <w:rPr>
          <w:rFonts w:ascii="Arial" w:hAnsi="Arial" w:cs="Arial"/>
        </w:rPr>
        <w:t xml:space="preserve">) </w:t>
      </w:r>
      <w:r w:rsidR="000A39A4" w:rsidRPr="00491AF1">
        <w:rPr>
          <w:rFonts w:ascii="Arial" w:hAnsi="Arial" w:cs="Arial"/>
        </w:rPr>
        <w:t>believes that fairness and equality of opportunity are a fundamental human right for all.  The company wholeheartedly supports the principles of equal opportunity and diversity for all its employees and learners on learning programmes.</w:t>
      </w:r>
    </w:p>
    <w:p w14:paraId="6F0AEE95" w14:textId="77777777" w:rsidR="000A39A4" w:rsidRPr="00491AF1" w:rsidRDefault="000A39A4" w:rsidP="00135416">
      <w:pPr>
        <w:jc w:val="both"/>
        <w:rPr>
          <w:rFonts w:ascii="Arial" w:hAnsi="Arial" w:cs="Arial"/>
        </w:rPr>
      </w:pPr>
      <w:r w:rsidRPr="00491AF1">
        <w:rPr>
          <w:rFonts w:ascii="Arial" w:hAnsi="Arial" w:cs="Arial"/>
        </w:rPr>
        <w:t>We value diversity and will:</w:t>
      </w:r>
    </w:p>
    <w:p w14:paraId="116FC337" w14:textId="77777777" w:rsidR="000A39A4" w:rsidRPr="00491AF1" w:rsidRDefault="000A39A4" w:rsidP="00135416">
      <w:pPr>
        <w:numPr>
          <w:ilvl w:val="0"/>
          <w:numId w:val="17"/>
        </w:numPr>
        <w:jc w:val="both"/>
        <w:rPr>
          <w:rFonts w:ascii="Arial" w:hAnsi="Arial" w:cs="Arial"/>
        </w:rPr>
      </w:pPr>
      <w:r>
        <w:rPr>
          <w:rFonts w:ascii="Arial" w:hAnsi="Arial" w:cs="Arial"/>
        </w:rPr>
        <w:t>a</w:t>
      </w:r>
      <w:r w:rsidRPr="00491AF1">
        <w:rPr>
          <w:rFonts w:ascii="Arial" w:hAnsi="Arial" w:cs="Arial"/>
        </w:rPr>
        <w:t>im to create a workforce with a broad range of characteristics reflecting our diverse customer base and the communities within which we operate.</w:t>
      </w:r>
    </w:p>
    <w:p w14:paraId="07A0DCD7" w14:textId="77777777" w:rsidR="000A39A4" w:rsidRPr="00491AF1" w:rsidRDefault="000A39A4" w:rsidP="00135416">
      <w:pPr>
        <w:numPr>
          <w:ilvl w:val="0"/>
          <w:numId w:val="17"/>
        </w:numPr>
        <w:jc w:val="both"/>
        <w:rPr>
          <w:rFonts w:ascii="Arial" w:hAnsi="Arial" w:cs="Arial"/>
        </w:rPr>
      </w:pPr>
      <w:r>
        <w:rPr>
          <w:rFonts w:ascii="Arial" w:hAnsi="Arial" w:cs="Arial"/>
        </w:rPr>
        <w:t>e</w:t>
      </w:r>
      <w:r w:rsidRPr="00491AF1">
        <w:rPr>
          <w:rFonts w:ascii="Arial" w:hAnsi="Arial" w:cs="Arial"/>
        </w:rPr>
        <w:t>stablish a work environment free from any form of discrimination, harassment, bullying and victimisation.</w:t>
      </w:r>
    </w:p>
    <w:p w14:paraId="4144DF00" w14:textId="77777777" w:rsidR="000A39A4" w:rsidRPr="00491AF1" w:rsidRDefault="000A39A4" w:rsidP="00135416">
      <w:pPr>
        <w:numPr>
          <w:ilvl w:val="0"/>
          <w:numId w:val="17"/>
        </w:numPr>
        <w:jc w:val="both"/>
        <w:rPr>
          <w:rFonts w:ascii="Arial" w:hAnsi="Arial" w:cs="Arial"/>
        </w:rPr>
      </w:pPr>
      <w:r>
        <w:rPr>
          <w:rFonts w:ascii="Arial" w:hAnsi="Arial" w:cs="Arial"/>
        </w:rPr>
        <w:t>e</w:t>
      </w:r>
      <w:r w:rsidRPr="00491AF1">
        <w:rPr>
          <w:rFonts w:ascii="Arial" w:hAnsi="Arial" w:cs="Arial"/>
        </w:rPr>
        <w:t>nsure that all applicants, employees, learners and all third parties are treated fairly and with equality of opportunity, irrespective of, but not limited to, their culture, race, colour, nationality, religion or beliefs, ethnic or national origin, age, gender, sexual orientation, transsexualism, disability, unrelated criminal convictions, marital or parental status and membership of an affiliated trade union.</w:t>
      </w:r>
    </w:p>
    <w:p w14:paraId="0A2BD400" w14:textId="77777777" w:rsidR="000A39A4" w:rsidRPr="00491AF1" w:rsidRDefault="000A39A4" w:rsidP="00135416">
      <w:pPr>
        <w:numPr>
          <w:ilvl w:val="0"/>
          <w:numId w:val="17"/>
        </w:numPr>
        <w:jc w:val="both"/>
        <w:rPr>
          <w:rFonts w:ascii="Arial" w:hAnsi="Arial" w:cs="Arial"/>
        </w:rPr>
      </w:pPr>
      <w:r>
        <w:rPr>
          <w:rFonts w:ascii="Arial" w:hAnsi="Arial" w:cs="Arial"/>
        </w:rPr>
        <w:t>a</w:t>
      </w:r>
      <w:r w:rsidRPr="00491AF1">
        <w:rPr>
          <w:rFonts w:ascii="Arial" w:hAnsi="Arial" w:cs="Arial"/>
        </w:rPr>
        <w:t>ppoint, train, develop, promote and reward all individuals fairly and objectively on the basis of their skills, aptitudes and abilities.</w:t>
      </w:r>
    </w:p>
    <w:p w14:paraId="4E70C50A" w14:textId="77777777" w:rsidR="000A39A4" w:rsidRPr="00491AF1" w:rsidRDefault="000A39A4" w:rsidP="00135416">
      <w:pPr>
        <w:numPr>
          <w:ilvl w:val="0"/>
          <w:numId w:val="17"/>
        </w:numPr>
        <w:jc w:val="both"/>
        <w:rPr>
          <w:rFonts w:ascii="Arial" w:hAnsi="Arial" w:cs="Arial"/>
        </w:rPr>
      </w:pPr>
      <w:r>
        <w:rPr>
          <w:rFonts w:ascii="Arial" w:hAnsi="Arial" w:cs="Arial"/>
        </w:rPr>
        <w:t>s</w:t>
      </w:r>
      <w:r w:rsidRPr="00491AF1">
        <w:rPr>
          <w:rFonts w:ascii="Arial" w:hAnsi="Arial" w:cs="Arial"/>
        </w:rPr>
        <w:t>eek the opinions of our employees on the development and performance of equality and diversity initiatives to ensure they effectively meet their needs and those of our learners and customers.</w:t>
      </w:r>
    </w:p>
    <w:p w14:paraId="5743DD95" w14:textId="77777777" w:rsidR="000A39A4" w:rsidRPr="00491AF1" w:rsidRDefault="000A39A4" w:rsidP="00135416">
      <w:pPr>
        <w:numPr>
          <w:ilvl w:val="0"/>
          <w:numId w:val="17"/>
        </w:numPr>
        <w:jc w:val="both"/>
        <w:rPr>
          <w:rFonts w:ascii="Arial" w:hAnsi="Arial" w:cs="Arial"/>
        </w:rPr>
      </w:pPr>
      <w:r>
        <w:rPr>
          <w:rFonts w:ascii="Arial" w:hAnsi="Arial" w:cs="Arial"/>
        </w:rPr>
        <w:t>d</w:t>
      </w:r>
      <w:r w:rsidRPr="00491AF1">
        <w:rPr>
          <w:rFonts w:ascii="Arial" w:hAnsi="Arial" w:cs="Arial"/>
        </w:rPr>
        <w:t>emonstrate the positive benefits of diversity by monitoring the composition of our workforce and learner group and by measuring the impact of our recruitment and selection initiatives.</w:t>
      </w:r>
    </w:p>
    <w:p w14:paraId="61988BDF" w14:textId="77777777" w:rsidR="000A39A4" w:rsidRPr="00491AF1" w:rsidRDefault="000A39A4" w:rsidP="00135416">
      <w:pPr>
        <w:numPr>
          <w:ilvl w:val="0"/>
          <w:numId w:val="17"/>
        </w:numPr>
        <w:jc w:val="both"/>
        <w:rPr>
          <w:rFonts w:ascii="Arial" w:hAnsi="Arial" w:cs="Arial"/>
        </w:rPr>
      </w:pPr>
      <w:r>
        <w:rPr>
          <w:rFonts w:ascii="Arial" w:hAnsi="Arial" w:cs="Arial"/>
        </w:rPr>
        <w:t>c</w:t>
      </w:r>
      <w:r w:rsidRPr="00491AF1">
        <w:rPr>
          <w:rFonts w:ascii="Arial" w:hAnsi="Arial" w:cs="Arial"/>
        </w:rPr>
        <w:t>omply with UK and European legislation and Codes of Practice.</w:t>
      </w:r>
    </w:p>
    <w:p w14:paraId="343AD5AF" w14:textId="77777777" w:rsidR="000A39A4" w:rsidRPr="00491AF1" w:rsidRDefault="000A39A4" w:rsidP="00135416">
      <w:pPr>
        <w:numPr>
          <w:ilvl w:val="0"/>
          <w:numId w:val="17"/>
        </w:numPr>
        <w:jc w:val="both"/>
        <w:rPr>
          <w:rFonts w:ascii="Arial" w:hAnsi="Arial" w:cs="Arial"/>
        </w:rPr>
      </w:pPr>
      <w:r>
        <w:rPr>
          <w:rFonts w:ascii="Arial" w:hAnsi="Arial" w:cs="Arial"/>
        </w:rPr>
        <w:t>t</w:t>
      </w:r>
      <w:r w:rsidRPr="00491AF1">
        <w:rPr>
          <w:rFonts w:ascii="Arial" w:hAnsi="Arial" w:cs="Arial"/>
        </w:rPr>
        <w:t>ake disciplinary action against any employee who is found to have committed an act of either unlawful di</w:t>
      </w:r>
      <w:r>
        <w:rPr>
          <w:rFonts w:ascii="Arial" w:hAnsi="Arial" w:cs="Arial"/>
        </w:rPr>
        <w:t xml:space="preserve">scrimination or contravened </w:t>
      </w:r>
      <w:r w:rsidR="00AD2488">
        <w:rPr>
          <w:rFonts w:ascii="Arial" w:hAnsi="Arial" w:cs="Arial"/>
        </w:rPr>
        <w:t>Juice’s</w:t>
      </w:r>
      <w:r w:rsidRPr="00491AF1">
        <w:rPr>
          <w:rFonts w:ascii="Arial" w:hAnsi="Arial" w:cs="Arial"/>
        </w:rPr>
        <w:t xml:space="preserve"> Equality and Diversity Policy.</w:t>
      </w:r>
    </w:p>
    <w:p w14:paraId="20E2AD3F" w14:textId="77777777" w:rsidR="00135416" w:rsidRDefault="00135416" w:rsidP="00135416">
      <w:pPr>
        <w:pStyle w:val="Heading3"/>
        <w:spacing w:before="0" w:after="0"/>
      </w:pPr>
    </w:p>
    <w:p w14:paraId="21ACB705" w14:textId="32F997C2" w:rsidR="000A39A4" w:rsidRPr="00277E45" w:rsidRDefault="000A39A4" w:rsidP="00135416">
      <w:pPr>
        <w:pStyle w:val="Heading3"/>
        <w:spacing w:before="0" w:after="0"/>
        <w:rPr>
          <w:sz w:val="24"/>
          <w:szCs w:val="24"/>
        </w:rPr>
      </w:pPr>
      <w:r w:rsidRPr="00277E45">
        <w:rPr>
          <w:sz w:val="24"/>
          <w:szCs w:val="24"/>
        </w:rPr>
        <w:t xml:space="preserve">Implementation of </w:t>
      </w:r>
      <w:r w:rsidR="00135416" w:rsidRPr="00277E45">
        <w:rPr>
          <w:sz w:val="24"/>
          <w:szCs w:val="24"/>
        </w:rPr>
        <w:t>E</w:t>
      </w:r>
      <w:r w:rsidRPr="00277E45">
        <w:rPr>
          <w:sz w:val="24"/>
          <w:szCs w:val="24"/>
        </w:rPr>
        <w:t>quality</w:t>
      </w:r>
      <w:r w:rsidR="00135416" w:rsidRPr="00277E45">
        <w:rPr>
          <w:sz w:val="24"/>
          <w:szCs w:val="24"/>
        </w:rPr>
        <w:t>, D</w:t>
      </w:r>
      <w:r w:rsidRPr="00277E45">
        <w:rPr>
          <w:sz w:val="24"/>
          <w:szCs w:val="24"/>
        </w:rPr>
        <w:t xml:space="preserve">iversity </w:t>
      </w:r>
      <w:r w:rsidR="00135416" w:rsidRPr="00277E45">
        <w:rPr>
          <w:sz w:val="24"/>
          <w:szCs w:val="24"/>
        </w:rPr>
        <w:t xml:space="preserve">and Inclusion </w:t>
      </w:r>
      <w:r w:rsidRPr="00277E45">
        <w:rPr>
          <w:sz w:val="24"/>
          <w:szCs w:val="24"/>
        </w:rPr>
        <w:t>policy</w:t>
      </w:r>
    </w:p>
    <w:p w14:paraId="79F5EF1D" w14:textId="32B784FC" w:rsidR="000A39A4" w:rsidRPr="00491AF1" w:rsidRDefault="000A39A4" w:rsidP="00135416">
      <w:pPr>
        <w:pStyle w:val="Heading3"/>
        <w:spacing w:before="0" w:after="0"/>
        <w:rPr>
          <w:b w:val="0"/>
          <w:bCs w:val="0"/>
          <w:sz w:val="20"/>
          <w:szCs w:val="20"/>
        </w:rPr>
      </w:pPr>
      <w:r w:rsidRPr="00491AF1">
        <w:rPr>
          <w:b w:val="0"/>
          <w:bCs w:val="0"/>
          <w:sz w:val="20"/>
          <w:szCs w:val="20"/>
        </w:rPr>
        <w:t>The pr</w:t>
      </w:r>
      <w:r>
        <w:rPr>
          <w:b w:val="0"/>
          <w:bCs w:val="0"/>
          <w:sz w:val="20"/>
          <w:szCs w:val="20"/>
        </w:rPr>
        <w:t>omotion</w:t>
      </w:r>
      <w:r w:rsidRPr="00491AF1">
        <w:rPr>
          <w:b w:val="0"/>
          <w:bCs w:val="0"/>
          <w:sz w:val="20"/>
          <w:szCs w:val="20"/>
        </w:rPr>
        <w:t xml:space="preserve"> and ma</w:t>
      </w:r>
      <w:r>
        <w:rPr>
          <w:b w:val="0"/>
          <w:bCs w:val="0"/>
          <w:sz w:val="20"/>
          <w:szCs w:val="20"/>
        </w:rPr>
        <w:t>nagement</w:t>
      </w:r>
      <w:r w:rsidRPr="00491AF1">
        <w:rPr>
          <w:b w:val="0"/>
          <w:bCs w:val="0"/>
          <w:sz w:val="20"/>
          <w:szCs w:val="20"/>
        </w:rPr>
        <w:t xml:space="preserve"> of equality</w:t>
      </w:r>
      <w:r w:rsidR="00135416">
        <w:rPr>
          <w:b w:val="0"/>
          <w:bCs w:val="0"/>
          <w:sz w:val="20"/>
          <w:szCs w:val="20"/>
        </w:rPr>
        <w:t xml:space="preserve">, </w:t>
      </w:r>
      <w:r w:rsidRPr="00491AF1">
        <w:rPr>
          <w:b w:val="0"/>
          <w:bCs w:val="0"/>
          <w:sz w:val="20"/>
          <w:szCs w:val="20"/>
        </w:rPr>
        <w:t xml:space="preserve">diversity </w:t>
      </w:r>
      <w:r w:rsidR="00135416">
        <w:rPr>
          <w:b w:val="0"/>
          <w:bCs w:val="0"/>
          <w:sz w:val="20"/>
          <w:szCs w:val="20"/>
        </w:rPr>
        <w:t xml:space="preserve">and inclusion </w:t>
      </w:r>
      <w:r w:rsidRPr="00491AF1">
        <w:rPr>
          <w:b w:val="0"/>
          <w:bCs w:val="0"/>
          <w:sz w:val="20"/>
          <w:szCs w:val="20"/>
        </w:rPr>
        <w:t xml:space="preserve">is at the core of our business.  We shall </w:t>
      </w:r>
      <w:r>
        <w:rPr>
          <w:b w:val="0"/>
          <w:bCs w:val="0"/>
          <w:sz w:val="20"/>
          <w:szCs w:val="20"/>
        </w:rPr>
        <w:t xml:space="preserve">take </w:t>
      </w:r>
      <w:r w:rsidRPr="00491AF1">
        <w:rPr>
          <w:b w:val="0"/>
          <w:bCs w:val="0"/>
          <w:sz w:val="20"/>
          <w:szCs w:val="20"/>
        </w:rPr>
        <w:t>practicable steps to embed our philosophy in a number of ways, including:</w:t>
      </w:r>
    </w:p>
    <w:p w14:paraId="6AE3237E" w14:textId="77777777" w:rsidR="000A39A4" w:rsidRPr="00491AF1" w:rsidRDefault="000A39A4" w:rsidP="00135416">
      <w:pPr>
        <w:rPr>
          <w:rFonts w:cs="Times New Roman"/>
        </w:rPr>
      </w:pPr>
    </w:p>
    <w:p w14:paraId="26D591A2" w14:textId="77777777" w:rsidR="000A39A4" w:rsidRPr="00491AF1" w:rsidRDefault="000A39A4" w:rsidP="00135416">
      <w:pPr>
        <w:pStyle w:val="BodyText"/>
        <w:numPr>
          <w:ilvl w:val="0"/>
          <w:numId w:val="13"/>
        </w:numPr>
        <w:spacing w:after="0"/>
        <w:ind w:left="714" w:hanging="357"/>
        <w:jc w:val="both"/>
        <w:rPr>
          <w:rFonts w:ascii="Arial" w:hAnsi="Arial" w:cs="Arial"/>
        </w:rPr>
      </w:pPr>
      <w:r>
        <w:rPr>
          <w:rFonts w:ascii="Arial" w:hAnsi="Arial" w:cs="Arial"/>
        </w:rPr>
        <w:t>e</w:t>
      </w:r>
      <w:r w:rsidRPr="00491AF1">
        <w:rPr>
          <w:rFonts w:ascii="Arial" w:hAnsi="Arial" w:cs="Arial"/>
        </w:rPr>
        <w:t>nsuring every employee and lear</w:t>
      </w:r>
      <w:r>
        <w:rPr>
          <w:rFonts w:ascii="Arial" w:hAnsi="Arial" w:cs="Arial"/>
        </w:rPr>
        <w:t>ner</w:t>
      </w:r>
      <w:r w:rsidRPr="00491AF1">
        <w:rPr>
          <w:rFonts w:ascii="Arial" w:hAnsi="Arial" w:cs="Arial"/>
        </w:rPr>
        <w:t xml:space="preserve"> understa</w:t>
      </w:r>
      <w:r>
        <w:rPr>
          <w:rFonts w:ascii="Arial" w:hAnsi="Arial" w:cs="Arial"/>
        </w:rPr>
        <w:t>n</w:t>
      </w:r>
      <w:r w:rsidRPr="00491AF1">
        <w:rPr>
          <w:rFonts w:ascii="Arial" w:hAnsi="Arial" w:cs="Arial"/>
        </w:rPr>
        <w:t>d</w:t>
      </w:r>
      <w:r>
        <w:rPr>
          <w:rFonts w:ascii="Arial" w:hAnsi="Arial" w:cs="Arial"/>
        </w:rPr>
        <w:t>s their rights and responsibilities</w:t>
      </w:r>
      <w:r w:rsidRPr="00491AF1">
        <w:rPr>
          <w:rFonts w:ascii="Arial" w:hAnsi="Arial" w:cs="Arial"/>
        </w:rPr>
        <w:t xml:space="preserve"> in relation to fair and equal treatment</w:t>
      </w:r>
    </w:p>
    <w:p w14:paraId="6A40CD3D" w14:textId="77777777" w:rsidR="000A39A4" w:rsidRPr="00491AF1" w:rsidRDefault="000A39A4" w:rsidP="00491AF1">
      <w:pPr>
        <w:pStyle w:val="BodyText"/>
        <w:numPr>
          <w:ilvl w:val="0"/>
          <w:numId w:val="13"/>
        </w:numPr>
        <w:spacing w:after="0"/>
        <w:ind w:left="714" w:hanging="357"/>
        <w:jc w:val="both"/>
        <w:rPr>
          <w:rFonts w:ascii="Arial" w:hAnsi="Arial" w:cs="Arial"/>
        </w:rPr>
      </w:pPr>
      <w:r>
        <w:rPr>
          <w:rFonts w:ascii="Arial" w:hAnsi="Arial" w:cs="Arial"/>
        </w:rPr>
        <w:t>k</w:t>
      </w:r>
      <w:r w:rsidRPr="00491AF1">
        <w:rPr>
          <w:rFonts w:ascii="Arial" w:hAnsi="Arial" w:cs="Arial"/>
        </w:rPr>
        <w:t>e</w:t>
      </w:r>
      <w:r>
        <w:rPr>
          <w:rFonts w:ascii="Arial" w:hAnsi="Arial" w:cs="Arial"/>
        </w:rPr>
        <w:t>epin</w:t>
      </w:r>
      <w:r w:rsidRPr="00491AF1">
        <w:rPr>
          <w:rFonts w:ascii="Arial" w:hAnsi="Arial" w:cs="Arial"/>
        </w:rPr>
        <w:t>g up to date with best practice in prom</w:t>
      </w:r>
      <w:r>
        <w:rPr>
          <w:rFonts w:ascii="Arial" w:hAnsi="Arial" w:cs="Arial"/>
        </w:rPr>
        <w:t>oti</w:t>
      </w:r>
      <w:r w:rsidRPr="00491AF1">
        <w:rPr>
          <w:rFonts w:ascii="Arial" w:hAnsi="Arial" w:cs="Arial"/>
        </w:rPr>
        <w:t>mg and ma</w:t>
      </w:r>
      <w:r>
        <w:rPr>
          <w:rFonts w:ascii="Arial" w:hAnsi="Arial" w:cs="Arial"/>
        </w:rPr>
        <w:t>naging</w:t>
      </w:r>
      <w:r w:rsidRPr="00491AF1">
        <w:rPr>
          <w:rFonts w:ascii="Arial" w:hAnsi="Arial" w:cs="Arial"/>
        </w:rPr>
        <w:t xml:space="preserve"> equality and diversity in the workbased learning sector</w:t>
      </w:r>
    </w:p>
    <w:p w14:paraId="530E91BF" w14:textId="77777777" w:rsidR="000A39A4" w:rsidRPr="00491AF1" w:rsidRDefault="000A39A4" w:rsidP="00491AF1">
      <w:pPr>
        <w:pStyle w:val="BodyText"/>
        <w:numPr>
          <w:ilvl w:val="0"/>
          <w:numId w:val="13"/>
        </w:numPr>
        <w:spacing w:after="0"/>
        <w:ind w:left="714" w:hanging="357"/>
        <w:jc w:val="both"/>
        <w:rPr>
          <w:rFonts w:ascii="Arial" w:hAnsi="Arial" w:cs="Arial"/>
        </w:rPr>
      </w:pPr>
      <w:r>
        <w:rPr>
          <w:rFonts w:ascii="Arial" w:hAnsi="Arial" w:cs="Arial"/>
        </w:rPr>
        <w:t>e</w:t>
      </w:r>
      <w:r w:rsidRPr="00491AF1">
        <w:rPr>
          <w:rFonts w:ascii="Arial" w:hAnsi="Arial" w:cs="Arial"/>
        </w:rPr>
        <w:t>nsuring our policies and practice remain in line with curren</w:t>
      </w:r>
      <w:r>
        <w:rPr>
          <w:rFonts w:ascii="Arial" w:hAnsi="Arial" w:cs="Arial"/>
        </w:rPr>
        <w:t>t le</w:t>
      </w:r>
      <w:r w:rsidRPr="00491AF1">
        <w:rPr>
          <w:rFonts w:ascii="Arial" w:hAnsi="Arial" w:cs="Arial"/>
        </w:rPr>
        <w:t>gislation and guidelines</w:t>
      </w:r>
    </w:p>
    <w:p w14:paraId="70FA3E80" w14:textId="77777777" w:rsidR="000A39A4" w:rsidRPr="00491AF1" w:rsidRDefault="000A39A4" w:rsidP="00491AF1">
      <w:pPr>
        <w:pStyle w:val="BodyText"/>
        <w:numPr>
          <w:ilvl w:val="0"/>
          <w:numId w:val="13"/>
        </w:numPr>
        <w:spacing w:after="0"/>
        <w:ind w:left="714" w:hanging="357"/>
        <w:jc w:val="both"/>
        <w:rPr>
          <w:rFonts w:ascii="Arial" w:hAnsi="Arial" w:cs="Arial"/>
        </w:rPr>
      </w:pPr>
      <w:r>
        <w:rPr>
          <w:rFonts w:ascii="Arial" w:hAnsi="Arial" w:cs="Arial"/>
        </w:rPr>
        <w:t>p</w:t>
      </w:r>
      <w:r w:rsidRPr="00491AF1">
        <w:rPr>
          <w:rFonts w:ascii="Arial" w:hAnsi="Arial" w:cs="Arial"/>
        </w:rPr>
        <w:t>rov</w:t>
      </w:r>
      <w:r>
        <w:rPr>
          <w:rFonts w:ascii="Arial" w:hAnsi="Arial" w:cs="Arial"/>
        </w:rPr>
        <w:t>iding all staff and lear</w:t>
      </w:r>
      <w:r w:rsidRPr="00491AF1">
        <w:rPr>
          <w:rFonts w:ascii="Arial" w:hAnsi="Arial" w:cs="Arial"/>
        </w:rPr>
        <w:t>n</w:t>
      </w:r>
      <w:r>
        <w:rPr>
          <w:rFonts w:ascii="Arial" w:hAnsi="Arial" w:cs="Arial"/>
        </w:rPr>
        <w:t>e</w:t>
      </w:r>
      <w:r w:rsidRPr="00491AF1">
        <w:rPr>
          <w:rFonts w:ascii="Arial" w:hAnsi="Arial" w:cs="Arial"/>
        </w:rPr>
        <w:t xml:space="preserve">rs with appropriate </w:t>
      </w:r>
      <w:r>
        <w:rPr>
          <w:rFonts w:ascii="Arial" w:hAnsi="Arial" w:cs="Arial"/>
        </w:rPr>
        <w:t>development opportunties to enhance the</w:t>
      </w:r>
      <w:r w:rsidRPr="00491AF1">
        <w:rPr>
          <w:rFonts w:ascii="Arial" w:hAnsi="Arial" w:cs="Arial"/>
        </w:rPr>
        <w:t>ir own understanding and practice in relation to equality and diversity</w:t>
      </w:r>
    </w:p>
    <w:p w14:paraId="4B3CA6D7" w14:textId="77777777" w:rsidR="000A39A4" w:rsidRPr="00491AF1" w:rsidRDefault="000A39A4" w:rsidP="00491AF1">
      <w:pPr>
        <w:pStyle w:val="BodyText"/>
        <w:numPr>
          <w:ilvl w:val="0"/>
          <w:numId w:val="13"/>
        </w:numPr>
        <w:spacing w:after="0"/>
        <w:ind w:left="714" w:hanging="357"/>
        <w:jc w:val="both"/>
        <w:rPr>
          <w:rFonts w:ascii="Arial" w:hAnsi="Arial" w:cs="Arial"/>
        </w:rPr>
      </w:pPr>
      <w:r>
        <w:rPr>
          <w:rFonts w:ascii="Arial" w:hAnsi="Arial" w:cs="Arial"/>
        </w:rPr>
        <w:t>t</w:t>
      </w:r>
      <w:r w:rsidRPr="00491AF1">
        <w:rPr>
          <w:rFonts w:ascii="Arial" w:hAnsi="Arial" w:cs="Arial"/>
        </w:rPr>
        <w:t>horoughly investigating all incidences of potential discrimination in the services we provide to our customers</w:t>
      </w:r>
    </w:p>
    <w:p w14:paraId="70D96723" w14:textId="77777777" w:rsidR="000A39A4" w:rsidRPr="00491AF1" w:rsidRDefault="000A39A4" w:rsidP="00491AF1">
      <w:pPr>
        <w:pStyle w:val="BodyText"/>
        <w:numPr>
          <w:ilvl w:val="0"/>
          <w:numId w:val="13"/>
        </w:numPr>
        <w:spacing w:after="0"/>
        <w:ind w:left="714" w:hanging="357"/>
        <w:jc w:val="both"/>
        <w:rPr>
          <w:rFonts w:ascii="Arial" w:hAnsi="Arial" w:cs="Arial"/>
        </w:rPr>
      </w:pPr>
      <w:r>
        <w:rPr>
          <w:rFonts w:ascii="Arial" w:hAnsi="Arial" w:cs="Arial"/>
        </w:rPr>
        <w:t>m</w:t>
      </w:r>
      <w:r w:rsidRPr="00491AF1">
        <w:rPr>
          <w:rFonts w:ascii="Arial" w:hAnsi="Arial" w:cs="Arial"/>
        </w:rPr>
        <w:t>aintaining a zero tolerance approach to prejudice and discrimination of all kinds</w:t>
      </w:r>
    </w:p>
    <w:p w14:paraId="5F568C2B" w14:textId="77777777" w:rsidR="000A39A4" w:rsidRPr="00491AF1" w:rsidRDefault="000A39A4" w:rsidP="00491AF1">
      <w:pPr>
        <w:pStyle w:val="BodyText"/>
        <w:numPr>
          <w:ilvl w:val="0"/>
          <w:numId w:val="13"/>
        </w:numPr>
        <w:spacing w:after="0"/>
        <w:ind w:left="714" w:hanging="357"/>
        <w:jc w:val="both"/>
        <w:rPr>
          <w:rFonts w:ascii="Arial" w:hAnsi="Arial" w:cs="Arial"/>
        </w:rPr>
      </w:pPr>
      <w:r>
        <w:rPr>
          <w:rFonts w:ascii="Arial" w:hAnsi="Arial" w:cs="Arial"/>
        </w:rPr>
        <w:t>e</w:t>
      </w:r>
      <w:r w:rsidRPr="00491AF1">
        <w:rPr>
          <w:rFonts w:ascii="Arial" w:hAnsi="Arial" w:cs="Arial"/>
        </w:rPr>
        <w:t xml:space="preserve">nsuring that data is collected and </w:t>
      </w:r>
      <w:r>
        <w:rPr>
          <w:rFonts w:ascii="Arial" w:hAnsi="Arial" w:cs="Arial"/>
        </w:rPr>
        <w:t>analysed at each point of the le</w:t>
      </w:r>
      <w:r w:rsidRPr="00491AF1">
        <w:rPr>
          <w:rFonts w:ascii="Arial" w:hAnsi="Arial" w:cs="Arial"/>
        </w:rPr>
        <w:t>arners journey and using these data to close any gaps in performance</w:t>
      </w:r>
    </w:p>
    <w:p w14:paraId="164C418A" w14:textId="77777777" w:rsidR="000A39A4" w:rsidRPr="00491AF1" w:rsidRDefault="000A39A4" w:rsidP="00491AF1">
      <w:pPr>
        <w:pStyle w:val="BodyText"/>
        <w:numPr>
          <w:ilvl w:val="0"/>
          <w:numId w:val="13"/>
        </w:numPr>
        <w:spacing w:after="0"/>
        <w:ind w:left="714" w:hanging="357"/>
        <w:jc w:val="both"/>
        <w:rPr>
          <w:rFonts w:ascii="Arial" w:hAnsi="Arial" w:cs="Arial"/>
        </w:rPr>
      </w:pPr>
      <w:r>
        <w:rPr>
          <w:rFonts w:ascii="Arial" w:hAnsi="Arial" w:cs="Arial"/>
        </w:rPr>
        <w:t>main</w:t>
      </w:r>
      <w:r w:rsidRPr="00491AF1">
        <w:rPr>
          <w:rFonts w:ascii="Arial" w:hAnsi="Arial" w:cs="Arial"/>
        </w:rPr>
        <w:t>t</w:t>
      </w:r>
      <w:r>
        <w:rPr>
          <w:rFonts w:ascii="Arial" w:hAnsi="Arial" w:cs="Arial"/>
        </w:rPr>
        <w:t>a</w:t>
      </w:r>
      <w:r w:rsidRPr="00491AF1">
        <w:rPr>
          <w:rFonts w:ascii="Arial" w:hAnsi="Arial" w:cs="Arial"/>
        </w:rPr>
        <w:t xml:space="preserve">ining easily accessible complaints </w:t>
      </w:r>
      <w:r>
        <w:rPr>
          <w:rFonts w:ascii="Arial" w:hAnsi="Arial" w:cs="Arial"/>
        </w:rPr>
        <w:t>procedures for all staff, lear</w:t>
      </w:r>
      <w:r w:rsidRPr="00491AF1">
        <w:rPr>
          <w:rFonts w:ascii="Arial" w:hAnsi="Arial" w:cs="Arial"/>
        </w:rPr>
        <w:t>n</w:t>
      </w:r>
      <w:r>
        <w:rPr>
          <w:rFonts w:ascii="Arial" w:hAnsi="Arial" w:cs="Arial"/>
        </w:rPr>
        <w:t>er</w:t>
      </w:r>
      <w:r w:rsidRPr="00491AF1">
        <w:rPr>
          <w:rFonts w:ascii="Arial" w:hAnsi="Arial" w:cs="Arial"/>
        </w:rPr>
        <w:t>s and other stakeholders</w:t>
      </w:r>
    </w:p>
    <w:p w14:paraId="067AFE8A" w14:textId="77777777" w:rsidR="000A39A4" w:rsidRPr="00491AF1" w:rsidRDefault="000A39A4" w:rsidP="00491AF1">
      <w:pPr>
        <w:pStyle w:val="BodyText"/>
        <w:numPr>
          <w:ilvl w:val="0"/>
          <w:numId w:val="13"/>
        </w:numPr>
        <w:spacing w:after="0"/>
        <w:jc w:val="both"/>
        <w:rPr>
          <w:rFonts w:ascii="Arial" w:hAnsi="Arial" w:cs="Arial"/>
        </w:rPr>
      </w:pPr>
      <w:r>
        <w:rPr>
          <w:rFonts w:ascii="Arial" w:hAnsi="Arial" w:cs="Arial"/>
        </w:rPr>
        <w:t>s</w:t>
      </w:r>
      <w:r w:rsidRPr="00491AF1">
        <w:rPr>
          <w:rFonts w:ascii="Arial" w:hAnsi="Arial" w:cs="Arial"/>
        </w:rPr>
        <w:t xml:space="preserve">etting appropriate targets to improve the way equality and </w:t>
      </w:r>
      <w:r>
        <w:rPr>
          <w:rFonts w:ascii="Arial" w:hAnsi="Arial" w:cs="Arial"/>
        </w:rPr>
        <w:t>diversity is managed and promo</w:t>
      </w:r>
      <w:r w:rsidRPr="00491AF1">
        <w:rPr>
          <w:rFonts w:ascii="Arial" w:hAnsi="Arial" w:cs="Arial"/>
        </w:rPr>
        <w:t xml:space="preserve">ted at </w:t>
      </w:r>
      <w:r w:rsidR="00AD2488">
        <w:rPr>
          <w:rFonts w:ascii="Arial" w:hAnsi="Arial" w:cs="Arial"/>
        </w:rPr>
        <w:t>Juice</w:t>
      </w:r>
    </w:p>
    <w:p w14:paraId="37839879" w14:textId="77777777" w:rsidR="000A39A4" w:rsidRDefault="000A39A4" w:rsidP="007E2BAA">
      <w:pPr>
        <w:rPr>
          <w:rFonts w:ascii="Arial" w:hAnsi="Arial" w:cs="Arial"/>
          <w:sz w:val="22"/>
          <w:szCs w:val="22"/>
        </w:rPr>
      </w:pPr>
    </w:p>
    <w:p w14:paraId="70ABA4AB" w14:textId="77777777" w:rsidR="00135416" w:rsidRPr="00135416" w:rsidRDefault="00135416" w:rsidP="00135416">
      <w:pPr>
        <w:jc w:val="both"/>
        <w:rPr>
          <w:rFonts w:ascii="Arial" w:hAnsi="Arial" w:cs="Arial"/>
          <w:b/>
          <w:bCs/>
          <w:sz w:val="24"/>
          <w:szCs w:val="24"/>
        </w:rPr>
      </w:pPr>
      <w:r w:rsidRPr="00135416">
        <w:rPr>
          <w:rFonts w:ascii="Arial" w:hAnsi="Arial" w:cs="Arial"/>
          <w:b/>
          <w:bCs/>
          <w:sz w:val="24"/>
          <w:szCs w:val="24"/>
        </w:rPr>
        <w:t>Policy promotion</w:t>
      </w:r>
    </w:p>
    <w:p w14:paraId="03D92F9B" w14:textId="6E31A019" w:rsidR="00135416" w:rsidRDefault="00135416" w:rsidP="00135416">
      <w:pPr>
        <w:jc w:val="both"/>
        <w:rPr>
          <w:rFonts w:ascii="Arial" w:hAnsi="Arial" w:cs="Arial"/>
        </w:rPr>
      </w:pPr>
      <w:r>
        <w:rPr>
          <w:rFonts w:ascii="Arial" w:hAnsi="Arial" w:cs="Arial"/>
        </w:rPr>
        <w:t>Juice will promote this Equalit</w:t>
      </w:r>
      <w:r w:rsidR="000C186E">
        <w:rPr>
          <w:rFonts w:ascii="Arial" w:hAnsi="Arial" w:cs="Arial"/>
        </w:rPr>
        <w:t>y</w:t>
      </w:r>
      <w:r>
        <w:rPr>
          <w:rFonts w:ascii="Arial" w:hAnsi="Arial" w:cs="Arial"/>
        </w:rPr>
        <w:t>, Diversity and Inclusion policy by:</w:t>
      </w:r>
    </w:p>
    <w:p w14:paraId="3E040DF9" w14:textId="77777777" w:rsidR="00135416" w:rsidRDefault="00135416" w:rsidP="00135416">
      <w:pPr>
        <w:jc w:val="both"/>
        <w:rPr>
          <w:rFonts w:ascii="Arial" w:hAnsi="Arial" w:cs="Arial"/>
        </w:rPr>
      </w:pPr>
    </w:p>
    <w:p w14:paraId="3C98D9EE"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discussing it with all employers prior to commencing any learning to ensure appropriate arrangements are in place and that it importance is understood and accepted</w:t>
      </w:r>
    </w:p>
    <w:p w14:paraId="4EED5C72"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discussing it with all apprentices prior to the commencement of all learning during the recruitment and selection process</w:t>
      </w:r>
    </w:p>
    <w:p w14:paraId="03006B38"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including and highlighting it in all welcome webinars for apprentices</w:t>
      </w:r>
    </w:p>
    <w:p w14:paraId="421DE2BD"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highlighting its importance through specific learning modules within each apprenticeship standard and curriculum delivered</w:t>
      </w:r>
    </w:p>
    <w:p w14:paraId="0F904AA0"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discussing and highlighting it during quarterly progress reviews with apprentices</w:t>
      </w:r>
    </w:p>
    <w:p w14:paraId="2D8B9E10"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including it in the induction of all new staff</w:t>
      </w:r>
    </w:p>
    <w:p w14:paraId="603B9FA8"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including it in the monthly performance reviews with all delivery staff</w:t>
      </w:r>
    </w:p>
    <w:p w14:paraId="6A68D3AF"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including policy promotion (methods, checks, values etc.) in quarterly staff meetings</w:t>
      </w:r>
    </w:p>
    <w:p w14:paraId="528DD0BE" w14:textId="77777777" w:rsidR="00135416" w:rsidRDefault="00135416" w:rsidP="00135416">
      <w:pPr>
        <w:pStyle w:val="ListParagraph"/>
        <w:numPr>
          <w:ilvl w:val="0"/>
          <w:numId w:val="15"/>
        </w:numPr>
        <w:contextualSpacing/>
        <w:jc w:val="both"/>
        <w:rPr>
          <w:rFonts w:ascii="Arial" w:hAnsi="Arial" w:cs="Arial"/>
        </w:rPr>
      </w:pPr>
      <w:r>
        <w:rPr>
          <w:rFonts w:ascii="Arial" w:hAnsi="Arial" w:cs="Arial"/>
        </w:rPr>
        <w:t>maintain it as a standard agenda item on all internal meetings at SMT, board and governance level</w:t>
      </w:r>
    </w:p>
    <w:p w14:paraId="258DDFA4" w14:textId="772C955D" w:rsidR="00135416" w:rsidRDefault="00135416" w:rsidP="00135416">
      <w:pPr>
        <w:pStyle w:val="ListParagraph"/>
        <w:numPr>
          <w:ilvl w:val="0"/>
          <w:numId w:val="15"/>
        </w:numPr>
        <w:contextualSpacing/>
        <w:jc w:val="both"/>
        <w:rPr>
          <w:rFonts w:ascii="Arial" w:hAnsi="Arial" w:cs="Arial"/>
        </w:rPr>
      </w:pPr>
      <w:r>
        <w:rPr>
          <w:rFonts w:ascii="Arial" w:hAnsi="Arial" w:cs="Arial"/>
        </w:rPr>
        <w:t xml:space="preserve">ensuring all staff have annual refresher training in </w:t>
      </w:r>
      <w:r w:rsidR="003764D6">
        <w:rPr>
          <w:rFonts w:ascii="Arial" w:hAnsi="Arial" w:cs="Arial"/>
        </w:rPr>
        <w:t>equality, diversity and inclusion</w:t>
      </w:r>
    </w:p>
    <w:p w14:paraId="046B0D52" w14:textId="77777777" w:rsidR="003764D6" w:rsidRDefault="003764D6" w:rsidP="003764D6">
      <w:pPr>
        <w:pStyle w:val="ListParagraph"/>
        <w:contextualSpacing/>
        <w:jc w:val="both"/>
        <w:rPr>
          <w:rFonts w:ascii="Arial" w:hAnsi="Arial" w:cs="Arial"/>
        </w:rPr>
      </w:pPr>
    </w:p>
    <w:p w14:paraId="63BD7B35" w14:textId="77777777" w:rsidR="003764D6" w:rsidRDefault="00135416" w:rsidP="00135416">
      <w:pPr>
        <w:pStyle w:val="ListParagraph"/>
        <w:numPr>
          <w:ilvl w:val="0"/>
          <w:numId w:val="15"/>
        </w:numPr>
        <w:contextualSpacing/>
        <w:jc w:val="both"/>
        <w:rPr>
          <w:rFonts w:ascii="Arial" w:hAnsi="Arial" w:cs="Arial"/>
        </w:rPr>
      </w:pPr>
      <w:r>
        <w:rPr>
          <w:rFonts w:ascii="Arial" w:hAnsi="Arial" w:cs="Arial"/>
        </w:rPr>
        <w:lastRenderedPageBreak/>
        <w:t xml:space="preserve">including an evaluation of </w:t>
      </w:r>
      <w:r w:rsidR="00186570">
        <w:rPr>
          <w:rFonts w:ascii="Arial" w:hAnsi="Arial" w:cs="Arial"/>
        </w:rPr>
        <w:t>equality, diversity and inclusion</w:t>
      </w:r>
      <w:r>
        <w:rPr>
          <w:rFonts w:ascii="Arial" w:hAnsi="Arial" w:cs="Arial"/>
        </w:rPr>
        <w:t xml:space="preserve"> in regular quality assurance </w:t>
      </w:r>
    </w:p>
    <w:p w14:paraId="4EC96F84" w14:textId="5274BE83" w:rsidR="00135416" w:rsidRDefault="00135416" w:rsidP="003764D6">
      <w:pPr>
        <w:pStyle w:val="ListParagraph"/>
        <w:contextualSpacing/>
        <w:jc w:val="both"/>
        <w:rPr>
          <w:rFonts w:ascii="Arial" w:hAnsi="Arial" w:cs="Arial"/>
        </w:rPr>
      </w:pPr>
      <w:r>
        <w:rPr>
          <w:rFonts w:ascii="Arial" w:hAnsi="Arial" w:cs="Arial"/>
        </w:rPr>
        <w:t>and monitoring activities</w:t>
      </w:r>
    </w:p>
    <w:p w14:paraId="20C80C19" w14:textId="77777777" w:rsidR="00135416" w:rsidRDefault="00135416" w:rsidP="00135416">
      <w:pPr>
        <w:jc w:val="both"/>
        <w:rPr>
          <w:rFonts w:ascii="Arial" w:hAnsi="Arial" w:cs="Arial"/>
        </w:rPr>
      </w:pPr>
    </w:p>
    <w:p w14:paraId="3584D933" w14:textId="77777777" w:rsidR="00135416" w:rsidRPr="00135416" w:rsidRDefault="00135416" w:rsidP="00135416">
      <w:pPr>
        <w:jc w:val="both"/>
        <w:rPr>
          <w:rFonts w:ascii="Arial" w:hAnsi="Arial" w:cs="Arial"/>
          <w:b/>
          <w:bCs/>
          <w:sz w:val="24"/>
          <w:szCs w:val="24"/>
        </w:rPr>
      </w:pPr>
      <w:r w:rsidRPr="00135416">
        <w:rPr>
          <w:rFonts w:ascii="Arial" w:hAnsi="Arial" w:cs="Arial"/>
          <w:b/>
          <w:bCs/>
          <w:sz w:val="24"/>
          <w:szCs w:val="24"/>
        </w:rPr>
        <w:t>Policy engagement</w:t>
      </w:r>
    </w:p>
    <w:p w14:paraId="448D4342" w14:textId="0874A650" w:rsidR="00135416" w:rsidRDefault="00135416" w:rsidP="00135416">
      <w:pPr>
        <w:jc w:val="both"/>
        <w:rPr>
          <w:rFonts w:ascii="Arial" w:hAnsi="Arial" w:cs="Arial"/>
        </w:rPr>
      </w:pPr>
      <w:r>
        <w:rPr>
          <w:rFonts w:ascii="Arial" w:hAnsi="Arial" w:cs="Arial"/>
        </w:rPr>
        <w:t xml:space="preserve">Juice will engage stakeholders in its </w:t>
      </w:r>
      <w:r w:rsidR="00186570">
        <w:rPr>
          <w:rFonts w:ascii="Arial" w:hAnsi="Arial" w:cs="Arial"/>
        </w:rPr>
        <w:t>equality, diversity and inclusion</w:t>
      </w:r>
      <w:r>
        <w:rPr>
          <w:rFonts w:ascii="Arial" w:hAnsi="Arial" w:cs="Arial"/>
        </w:rPr>
        <w:t xml:space="preserve"> policy by:</w:t>
      </w:r>
    </w:p>
    <w:p w14:paraId="7A5A0A9F" w14:textId="40BA3FC0" w:rsidR="00135416" w:rsidRDefault="00135416" w:rsidP="00135416">
      <w:pPr>
        <w:pStyle w:val="ListParagraph"/>
        <w:numPr>
          <w:ilvl w:val="0"/>
          <w:numId w:val="16"/>
        </w:numPr>
        <w:contextualSpacing/>
        <w:jc w:val="both"/>
        <w:rPr>
          <w:rFonts w:ascii="Arial" w:hAnsi="Arial" w:cs="Arial"/>
        </w:rPr>
      </w:pPr>
      <w:r>
        <w:rPr>
          <w:rFonts w:ascii="Arial" w:hAnsi="Arial" w:cs="Arial"/>
        </w:rPr>
        <w:t xml:space="preserve">setting apprentices key assignments and tasks relating to </w:t>
      </w:r>
      <w:r w:rsidR="00186570">
        <w:rPr>
          <w:rFonts w:ascii="Arial" w:hAnsi="Arial" w:cs="Arial"/>
        </w:rPr>
        <w:t>equality, diversity and inclusion</w:t>
      </w:r>
      <w:r>
        <w:rPr>
          <w:rFonts w:ascii="Arial" w:hAnsi="Arial" w:cs="Arial"/>
        </w:rPr>
        <w:t xml:space="preserve"> in their working and personal lives</w:t>
      </w:r>
    </w:p>
    <w:p w14:paraId="6B56792F" w14:textId="42E35B76" w:rsidR="00135416" w:rsidRDefault="00135416" w:rsidP="00135416">
      <w:pPr>
        <w:pStyle w:val="ListParagraph"/>
        <w:numPr>
          <w:ilvl w:val="0"/>
          <w:numId w:val="16"/>
        </w:numPr>
        <w:contextualSpacing/>
        <w:jc w:val="both"/>
        <w:rPr>
          <w:rFonts w:ascii="Arial" w:hAnsi="Arial" w:cs="Arial"/>
        </w:rPr>
      </w:pPr>
      <w:r>
        <w:rPr>
          <w:rFonts w:ascii="Arial" w:hAnsi="Arial" w:cs="Arial"/>
        </w:rPr>
        <w:t xml:space="preserve">requiring apprentices to complete online modules in </w:t>
      </w:r>
      <w:r w:rsidR="00186570">
        <w:rPr>
          <w:rFonts w:ascii="Arial" w:hAnsi="Arial" w:cs="Arial"/>
        </w:rPr>
        <w:t>equality, diversity and inclusion</w:t>
      </w:r>
    </w:p>
    <w:p w14:paraId="6F73F0FD" w14:textId="26428AB8" w:rsidR="00135416" w:rsidRDefault="00135416" w:rsidP="00135416">
      <w:pPr>
        <w:pStyle w:val="ListParagraph"/>
        <w:numPr>
          <w:ilvl w:val="0"/>
          <w:numId w:val="16"/>
        </w:numPr>
        <w:contextualSpacing/>
        <w:jc w:val="both"/>
        <w:rPr>
          <w:rFonts w:ascii="Arial" w:hAnsi="Arial" w:cs="Arial"/>
        </w:rPr>
      </w:pPr>
      <w:r>
        <w:rPr>
          <w:rFonts w:ascii="Arial" w:hAnsi="Arial" w:cs="Arial"/>
        </w:rPr>
        <w:t xml:space="preserve">recommending to apprentices wider reading and reflection opportunities relating to </w:t>
      </w:r>
      <w:r w:rsidR="00186570">
        <w:rPr>
          <w:rFonts w:ascii="Arial" w:hAnsi="Arial" w:cs="Arial"/>
        </w:rPr>
        <w:t>equality, diversity and inclusion</w:t>
      </w:r>
      <w:r>
        <w:rPr>
          <w:rFonts w:ascii="Arial" w:hAnsi="Arial" w:cs="Arial"/>
        </w:rPr>
        <w:t xml:space="preserve"> to contextualise its importance to current affairs, changes of legislation and relevant news</w:t>
      </w:r>
    </w:p>
    <w:p w14:paraId="4DF10FEC" w14:textId="65DDFF93" w:rsidR="00135416" w:rsidRDefault="00135416" w:rsidP="00135416">
      <w:pPr>
        <w:pStyle w:val="ListParagraph"/>
        <w:numPr>
          <w:ilvl w:val="0"/>
          <w:numId w:val="16"/>
        </w:numPr>
        <w:contextualSpacing/>
        <w:jc w:val="both"/>
        <w:rPr>
          <w:rFonts w:ascii="Arial" w:hAnsi="Arial" w:cs="Arial"/>
        </w:rPr>
      </w:pPr>
      <w:r>
        <w:rPr>
          <w:rFonts w:ascii="Arial" w:hAnsi="Arial" w:cs="Arial"/>
        </w:rPr>
        <w:t xml:space="preserve">ensuring all employer </w:t>
      </w:r>
      <w:r w:rsidR="00186570">
        <w:rPr>
          <w:rFonts w:ascii="Arial" w:hAnsi="Arial" w:cs="Arial"/>
        </w:rPr>
        <w:t xml:space="preserve">equality, divesroty and inclusionpolicies </w:t>
      </w:r>
      <w:r>
        <w:rPr>
          <w:rFonts w:ascii="Arial" w:hAnsi="Arial" w:cs="Arial"/>
        </w:rPr>
        <w:t>are examined and discussed, as appropriate, with employers</w:t>
      </w:r>
    </w:p>
    <w:p w14:paraId="33FCADDF" w14:textId="6A50B4DE" w:rsidR="00135416" w:rsidRDefault="00135416" w:rsidP="00135416">
      <w:pPr>
        <w:pStyle w:val="ListParagraph"/>
        <w:numPr>
          <w:ilvl w:val="0"/>
          <w:numId w:val="16"/>
        </w:numPr>
        <w:contextualSpacing/>
        <w:jc w:val="both"/>
        <w:rPr>
          <w:rFonts w:ascii="Arial" w:hAnsi="Arial" w:cs="Arial"/>
        </w:rPr>
      </w:pPr>
      <w:r>
        <w:rPr>
          <w:rFonts w:ascii="Arial" w:hAnsi="Arial" w:cs="Arial"/>
        </w:rPr>
        <w:t xml:space="preserve">including </w:t>
      </w:r>
      <w:r w:rsidR="00186570">
        <w:rPr>
          <w:rFonts w:ascii="Arial" w:hAnsi="Arial" w:cs="Arial"/>
        </w:rPr>
        <w:t>equality, diversity and inclusion</w:t>
      </w:r>
      <w:r>
        <w:rPr>
          <w:rFonts w:ascii="Arial" w:hAnsi="Arial" w:cs="Arial"/>
        </w:rPr>
        <w:t xml:space="preserve"> in our regular reviews and discussions with employers</w:t>
      </w:r>
    </w:p>
    <w:p w14:paraId="7FA71561" w14:textId="4C6F0BFC" w:rsidR="00135416" w:rsidRDefault="00135416" w:rsidP="00135416">
      <w:pPr>
        <w:pStyle w:val="ListParagraph"/>
        <w:numPr>
          <w:ilvl w:val="0"/>
          <w:numId w:val="16"/>
        </w:numPr>
        <w:contextualSpacing/>
        <w:jc w:val="both"/>
        <w:rPr>
          <w:rFonts w:ascii="Arial" w:hAnsi="Arial" w:cs="Arial"/>
        </w:rPr>
      </w:pPr>
      <w:r>
        <w:rPr>
          <w:rFonts w:ascii="Arial" w:hAnsi="Arial" w:cs="Arial"/>
        </w:rPr>
        <w:t xml:space="preserve">offering staff specific </w:t>
      </w:r>
      <w:r w:rsidR="00186570">
        <w:rPr>
          <w:rFonts w:ascii="Arial" w:hAnsi="Arial" w:cs="Arial"/>
        </w:rPr>
        <w:t>equality and divesrity</w:t>
      </w:r>
      <w:r>
        <w:rPr>
          <w:rFonts w:ascii="Arial" w:hAnsi="Arial" w:cs="Arial"/>
        </w:rPr>
        <w:t xml:space="preserve"> qualifications to enhance their skills and knowledge</w:t>
      </w:r>
    </w:p>
    <w:p w14:paraId="47EC347B" w14:textId="15B79D9F" w:rsidR="00135416" w:rsidRDefault="00135416" w:rsidP="00135416">
      <w:pPr>
        <w:pStyle w:val="ListParagraph"/>
        <w:numPr>
          <w:ilvl w:val="0"/>
          <w:numId w:val="16"/>
        </w:numPr>
        <w:contextualSpacing/>
        <w:jc w:val="both"/>
        <w:rPr>
          <w:rFonts w:ascii="Arial" w:hAnsi="Arial" w:cs="Arial"/>
        </w:rPr>
      </w:pPr>
      <w:r>
        <w:rPr>
          <w:rFonts w:ascii="Arial" w:hAnsi="Arial" w:cs="Arial"/>
        </w:rPr>
        <w:t xml:space="preserve">collecting regular feedback from staff, apprentices and employers to check levels of understanding and individual ownership of </w:t>
      </w:r>
      <w:r w:rsidR="00186570">
        <w:rPr>
          <w:rFonts w:ascii="Arial" w:hAnsi="Arial" w:cs="Arial"/>
        </w:rPr>
        <w:t>equality, diversity and inclusion</w:t>
      </w:r>
    </w:p>
    <w:p w14:paraId="4E7D3778" w14:textId="77777777" w:rsidR="000A39A4" w:rsidRDefault="000A39A4" w:rsidP="007E2BAA">
      <w:pPr>
        <w:rPr>
          <w:rFonts w:ascii="Arial" w:hAnsi="Arial" w:cs="Arial"/>
          <w:b/>
          <w:bCs/>
          <w:sz w:val="24"/>
          <w:szCs w:val="24"/>
        </w:rPr>
      </w:pPr>
    </w:p>
    <w:p w14:paraId="18179EBD" w14:textId="379DEA18" w:rsidR="000A39A4" w:rsidRPr="00186570" w:rsidRDefault="000A39A4" w:rsidP="007E2BAA">
      <w:pPr>
        <w:rPr>
          <w:rFonts w:ascii="Arial" w:hAnsi="Arial" w:cs="Arial"/>
          <w:b/>
          <w:bCs/>
          <w:sz w:val="24"/>
          <w:szCs w:val="24"/>
        </w:rPr>
      </w:pPr>
      <w:r w:rsidRPr="00A01A8D">
        <w:rPr>
          <w:rFonts w:ascii="Arial" w:hAnsi="Arial" w:cs="Arial"/>
          <w:b/>
          <w:bCs/>
          <w:sz w:val="24"/>
          <w:szCs w:val="24"/>
        </w:rPr>
        <w:t xml:space="preserve">Quality assurance arrangements for </w:t>
      </w:r>
      <w:r>
        <w:rPr>
          <w:rFonts w:ascii="Arial" w:hAnsi="Arial" w:cs="Arial"/>
          <w:b/>
          <w:bCs/>
          <w:sz w:val="24"/>
          <w:szCs w:val="24"/>
        </w:rPr>
        <w:t>equality</w:t>
      </w:r>
      <w:r w:rsidR="00186570">
        <w:rPr>
          <w:rFonts w:ascii="Arial" w:hAnsi="Arial" w:cs="Arial"/>
          <w:b/>
          <w:bCs/>
          <w:sz w:val="24"/>
          <w:szCs w:val="24"/>
        </w:rPr>
        <w:t xml:space="preserve">, </w:t>
      </w:r>
      <w:r>
        <w:rPr>
          <w:rFonts w:ascii="Arial" w:hAnsi="Arial" w:cs="Arial"/>
          <w:b/>
          <w:bCs/>
          <w:sz w:val="24"/>
          <w:szCs w:val="24"/>
        </w:rPr>
        <w:t>diversity</w:t>
      </w:r>
      <w:r w:rsidR="00186570">
        <w:rPr>
          <w:rFonts w:ascii="Arial" w:hAnsi="Arial" w:cs="Arial"/>
          <w:b/>
          <w:bCs/>
          <w:sz w:val="24"/>
          <w:szCs w:val="24"/>
        </w:rPr>
        <w:t xml:space="preserve"> and inclusion</w:t>
      </w:r>
    </w:p>
    <w:p w14:paraId="5D317A5F" w14:textId="042EBEBF" w:rsidR="000A39A4" w:rsidRPr="00A01A8D" w:rsidRDefault="000A39A4" w:rsidP="007E2BAA">
      <w:pPr>
        <w:rPr>
          <w:rFonts w:ascii="Arial" w:hAnsi="Arial" w:cs="Arial"/>
        </w:rPr>
      </w:pPr>
      <w:r w:rsidRPr="00A01A8D">
        <w:rPr>
          <w:rFonts w:ascii="Arial" w:hAnsi="Arial" w:cs="Arial"/>
        </w:rPr>
        <w:t xml:space="preserve">The effectiveness of our </w:t>
      </w:r>
      <w:r>
        <w:rPr>
          <w:rFonts w:ascii="Arial" w:hAnsi="Arial" w:cs="Arial"/>
        </w:rPr>
        <w:t>equality</w:t>
      </w:r>
      <w:r w:rsidR="00186570">
        <w:rPr>
          <w:rFonts w:ascii="Arial" w:hAnsi="Arial" w:cs="Arial"/>
        </w:rPr>
        <w:t xml:space="preserve">, </w:t>
      </w:r>
      <w:r>
        <w:rPr>
          <w:rFonts w:ascii="Arial" w:hAnsi="Arial" w:cs="Arial"/>
        </w:rPr>
        <w:t>diversity</w:t>
      </w:r>
      <w:r w:rsidRPr="00A01A8D">
        <w:rPr>
          <w:rFonts w:ascii="Arial" w:hAnsi="Arial" w:cs="Arial"/>
        </w:rPr>
        <w:t xml:space="preserve"> </w:t>
      </w:r>
      <w:r w:rsidR="00186570">
        <w:rPr>
          <w:rFonts w:ascii="Arial" w:hAnsi="Arial" w:cs="Arial"/>
        </w:rPr>
        <w:t xml:space="preserve">and inclusion </w:t>
      </w:r>
      <w:r w:rsidRPr="00A01A8D">
        <w:rPr>
          <w:rFonts w:ascii="Arial" w:hAnsi="Arial" w:cs="Arial"/>
        </w:rPr>
        <w:t>policy will be monitored and improved, as follows:</w:t>
      </w:r>
    </w:p>
    <w:p w14:paraId="33D7E295" w14:textId="77777777" w:rsidR="000A39A4" w:rsidRDefault="000A39A4" w:rsidP="00186570">
      <w:pPr>
        <w:numPr>
          <w:ilvl w:val="0"/>
          <w:numId w:val="18"/>
        </w:numPr>
        <w:jc w:val="both"/>
        <w:rPr>
          <w:rFonts w:ascii="Arial" w:hAnsi="Arial" w:cs="Arial"/>
        </w:rPr>
      </w:pPr>
      <w:r>
        <w:rPr>
          <w:rFonts w:ascii="Arial" w:hAnsi="Arial" w:cs="Arial"/>
        </w:rPr>
        <w:t>feedback from learners about their understanding of equality and diversity issues</w:t>
      </w:r>
    </w:p>
    <w:p w14:paraId="7C1C36CE" w14:textId="77777777" w:rsidR="000A39A4" w:rsidRDefault="000A39A4" w:rsidP="00186570">
      <w:pPr>
        <w:numPr>
          <w:ilvl w:val="0"/>
          <w:numId w:val="18"/>
        </w:numPr>
        <w:jc w:val="both"/>
        <w:rPr>
          <w:rFonts w:ascii="Arial" w:hAnsi="Arial" w:cs="Arial"/>
        </w:rPr>
      </w:pPr>
      <w:r>
        <w:rPr>
          <w:rFonts w:ascii="Arial" w:hAnsi="Arial" w:cs="Arial"/>
        </w:rPr>
        <w:t>feedback from employers about any improvements in the practice of learners relating to equality and diversity</w:t>
      </w:r>
    </w:p>
    <w:p w14:paraId="616F8461" w14:textId="0738149B" w:rsidR="000A39A4" w:rsidRDefault="000A39A4" w:rsidP="00186570">
      <w:pPr>
        <w:numPr>
          <w:ilvl w:val="0"/>
          <w:numId w:val="18"/>
        </w:numPr>
        <w:jc w:val="both"/>
        <w:rPr>
          <w:rFonts w:ascii="Arial" w:hAnsi="Arial" w:cs="Arial"/>
        </w:rPr>
      </w:pPr>
      <w:r>
        <w:rPr>
          <w:rFonts w:ascii="Arial" w:hAnsi="Arial" w:cs="Arial"/>
        </w:rPr>
        <w:t>observation of teaching and learning sessions to ensure equality</w:t>
      </w:r>
      <w:r w:rsidR="000D1CBB">
        <w:rPr>
          <w:rFonts w:ascii="Arial" w:hAnsi="Arial" w:cs="Arial"/>
        </w:rPr>
        <w:t xml:space="preserve">, </w:t>
      </w:r>
      <w:r>
        <w:rPr>
          <w:rFonts w:ascii="Arial" w:hAnsi="Arial" w:cs="Arial"/>
        </w:rPr>
        <w:t xml:space="preserve">divdersity </w:t>
      </w:r>
      <w:r w:rsidR="000D1CBB">
        <w:rPr>
          <w:rFonts w:ascii="Arial" w:hAnsi="Arial" w:cs="Arial"/>
        </w:rPr>
        <w:t xml:space="preserve">and inclusion </w:t>
      </w:r>
      <w:r>
        <w:rPr>
          <w:rFonts w:ascii="Arial" w:hAnsi="Arial" w:cs="Arial"/>
        </w:rPr>
        <w:t>is being effectively promoted</w:t>
      </w:r>
    </w:p>
    <w:p w14:paraId="0E366DB6" w14:textId="77777777" w:rsidR="000A39A4" w:rsidRPr="00A01A8D" w:rsidRDefault="000A39A4" w:rsidP="00186570">
      <w:pPr>
        <w:numPr>
          <w:ilvl w:val="0"/>
          <w:numId w:val="18"/>
        </w:numPr>
        <w:jc w:val="both"/>
        <w:rPr>
          <w:rFonts w:ascii="Arial" w:hAnsi="Arial" w:cs="Arial"/>
        </w:rPr>
      </w:pPr>
      <w:r>
        <w:rPr>
          <w:rFonts w:ascii="Arial" w:hAnsi="Arial" w:cs="Arial"/>
        </w:rPr>
        <w:t>analaysis of performance of different groups to ensure any gaps in achievement are identifed and a plan developed to narrow them</w:t>
      </w:r>
    </w:p>
    <w:p w14:paraId="591B84E1" w14:textId="2306E80A" w:rsidR="000A39A4" w:rsidRPr="00A01A8D" w:rsidRDefault="000A39A4" w:rsidP="00186570">
      <w:pPr>
        <w:numPr>
          <w:ilvl w:val="0"/>
          <w:numId w:val="18"/>
        </w:numPr>
        <w:jc w:val="both"/>
        <w:rPr>
          <w:rFonts w:ascii="Arial" w:hAnsi="Arial" w:cs="Arial"/>
        </w:rPr>
      </w:pPr>
      <w:r>
        <w:rPr>
          <w:rFonts w:ascii="Arial" w:hAnsi="Arial" w:cs="Arial"/>
        </w:rPr>
        <w:t>use of external sources of inform</w:t>
      </w:r>
      <w:r w:rsidR="003764D6">
        <w:rPr>
          <w:rFonts w:ascii="Arial" w:hAnsi="Arial" w:cs="Arial"/>
        </w:rPr>
        <w:t>a</w:t>
      </w:r>
      <w:r>
        <w:rPr>
          <w:rFonts w:ascii="Arial" w:hAnsi="Arial" w:cs="Arial"/>
        </w:rPr>
        <w:t xml:space="preserve">tion such as websites, journals, </w:t>
      </w:r>
      <w:r w:rsidR="003764D6">
        <w:rPr>
          <w:rFonts w:ascii="Arial" w:hAnsi="Arial" w:cs="Arial"/>
        </w:rPr>
        <w:t xml:space="preserve">Ofsted reports and </w:t>
      </w:r>
      <w:r>
        <w:rPr>
          <w:rFonts w:ascii="Arial" w:hAnsi="Arial" w:cs="Arial"/>
        </w:rPr>
        <w:t>visits to other providers etc</w:t>
      </w:r>
      <w:r w:rsidR="003764D6">
        <w:rPr>
          <w:rFonts w:ascii="Arial" w:hAnsi="Arial" w:cs="Arial"/>
        </w:rPr>
        <w:t>.</w:t>
      </w:r>
      <w:r>
        <w:rPr>
          <w:rFonts w:ascii="Arial" w:hAnsi="Arial" w:cs="Arial"/>
        </w:rPr>
        <w:t xml:space="preserve"> to gain an insight into best practice that can be copied at </w:t>
      </w:r>
      <w:r w:rsidR="00923894">
        <w:rPr>
          <w:rFonts w:ascii="Arial" w:hAnsi="Arial" w:cs="Arial"/>
        </w:rPr>
        <w:t>Juice.</w:t>
      </w:r>
    </w:p>
    <w:p w14:paraId="2AC72C3A" w14:textId="77777777" w:rsidR="000A39A4" w:rsidRDefault="000A39A4" w:rsidP="007E2BAA">
      <w:pPr>
        <w:jc w:val="both"/>
        <w:rPr>
          <w:rFonts w:ascii="Arial" w:hAnsi="Arial" w:cs="Arial"/>
          <w:b/>
          <w:bCs/>
          <w:sz w:val="24"/>
          <w:szCs w:val="24"/>
        </w:rPr>
      </w:pPr>
    </w:p>
    <w:p w14:paraId="6FAC7250" w14:textId="77777777" w:rsidR="000D1CBB" w:rsidRPr="003764D6" w:rsidRDefault="000D1CBB" w:rsidP="000D1CBB">
      <w:pPr>
        <w:pStyle w:val="Default"/>
        <w:jc w:val="both"/>
        <w:rPr>
          <w:rFonts w:ascii="Arial" w:hAnsi="Arial" w:cs="Arial"/>
          <w:b/>
          <w:bCs/>
          <w:color w:val="auto"/>
        </w:rPr>
      </w:pPr>
      <w:r w:rsidRPr="003764D6">
        <w:rPr>
          <w:rFonts w:ascii="Arial" w:hAnsi="Arial" w:cs="Arial"/>
          <w:b/>
          <w:bCs/>
          <w:color w:val="auto"/>
        </w:rPr>
        <w:t xml:space="preserve">Review of this Policy </w:t>
      </w:r>
    </w:p>
    <w:p w14:paraId="35A46950" w14:textId="149B3297" w:rsidR="000D1CBB" w:rsidRPr="003764D6" w:rsidRDefault="000D1CBB" w:rsidP="000D1CBB">
      <w:pPr>
        <w:pStyle w:val="Default"/>
        <w:jc w:val="both"/>
        <w:rPr>
          <w:rFonts w:ascii="Arial" w:hAnsi="Arial" w:cs="Arial"/>
          <w:color w:val="auto"/>
          <w:sz w:val="20"/>
          <w:szCs w:val="20"/>
        </w:rPr>
      </w:pPr>
      <w:r w:rsidRPr="003764D6">
        <w:rPr>
          <w:rFonts w:ascii="Arial" w:hAnsi="Arial" w:cs="Arial"/>
          <w:color w:val="auto"/>
          <w:sz w:val="20"/>
          <w:szCs w:val="20"/>
        </w:rPr>
        <w:t xml:space="preserve">The effectiveness and validity of this policy </w:t>
      </w:r>
      <w:r w:rsidR="003E440A" w:rsidRPr="003764D6">
        <w:rPr>
          <w:rFonts w:ascii="Arial" w:hAnsi="Arial" w:cs="Arial"/>
          <w:color w:val="auto"/>
          <w:sz w:val="20"/>
          <w:szCs w:val="20"/>
        </w:rPr>
        <w:t>was last</w:t>
      </w:r>
      <w:r w:rsidRPr="003764D6">
        <w:rPr>
          <w:rFonts w:ascii="Arial" w:hAnsi="Arial" w:cs="Arial"/>
          <w:color w:val="auto"/>
          <w:sz w:val="20"/>
          <w:szCs w:val="20"/>
        </w:rPr>
        <w:t xml:space="preserve"> reviewed in </w:t>
      </w:r>
      <w:r w:rsidR="00BD2265">
        <w:rPr>
          <w:rFonts w:ascii="Arial" w:hAnsi="Arial" w:cs="Arial"/>
          <w:color w:val="auto"/>
          <w:sz w:val="20"/>
          <w:szCs w:val="20"/>
        </w:rPr>
        <w:t>January 23</w:t>
      </w:r>
      <w:r w:rsidRPr="003764D6">
        <w:rPr>
          <w:rFonts w:ascii="Arial" w:hAnsi="Arial" w:cs="Arial"/>
          <w:color w:val="auto"/>
          <w:sz w:val="20"/>
          <w:szCs w:val="20"/>
        </w:rPr>
        <w:t xml:space="preserve"> and revised as appropriate. </w:t>
      </w:r>
      <w:r w:rsidR="003E440A" w:rsidRPr="003764D6">
        <w:rPr>
          <w:rFonts w:ascii="Arial" w:hAnsi="Arial" w:cs="Arial"/>
          <w:color w:val="auto"/>
          <w:sz w:val="20"/>
          <w:szCs w:val="20"/>
        </w:rPr>
        <w:t>T</w:t>
      </w:r>
      <w:r w:rsidRPr="003764D6">
        <w:rPr>
          <w:rFonts w:ascii="Arial" w:hAnsi="Arial" w:cs="Arial"/>
          <w:color w:val="auto"/>
          <w:sz w:val="20"/>
          <w:szCs w:val="20"/>
        </w:rPr>
        <w:t>his policy will expire 31st December 202</w:t>
      </w:r>
      <w:r w:rsidR="00BD2265">
        <w:rPr>
          <w:rFonts w:ascii="Arial" w:hAnsi="Arial" w:cs="Arial"/>
          <w:color w:val="auto"/>
          <w:sz w:val="20"/>
          <w:szCs w:val="20"/>
        </w:rPr>
        <w:t>3</w:t>
      </w:r>
      <w:r w:rsidRPr="003764D6">
        <w:rPr>
          <w:rFonts w:ascii="Arial" w:hAnsi="Arial" w:cs="Arial"/>
          <w:color w:val="auto"/>
          <w:sz w:val="20"/>
          <w:szCs w:val="20"/>
        </w:rPr>
        <w:t xml:space="preserve"> and will be reissued 1st January 202</w:t>
      </w:r>
      <w:r w:rsidR="00BD2265">
        <w:rPr>
          <w:rFonts w:ascii="Arial" w:hAnsi="Arial" w:cs="Arial"/>
          <w:color w:val="auto"/>
          <w:sz w:val="20"/>
          <w:szCs w:val="20"/>
        </w:rPr>
        <w:t>4</w:t>
      </w:r>
      <w:r w:rsidR="003E440A" w:rsidRPr="003764D6">
        <w:rPr>
          <w:rFonts w:ascii="Arial" w:hAnsi="Arial" w:cs="Arial"/>
          <w:color w:val="auto"/>
          <w:sz w:val="20"/>
          <w:szCs w:val="20"/>
        </w:rPr>
        <w:t xml:space="preserve"> after appropriate review.</w:t>
      </w:r>
    </w:p>
    <w:p w14:paraId="7F68F1A2" w14:textId="77777777" w:rsidR="000D1CBB" w:rsidRPr="003764D6" w:rsidRDefault="000D1CBB" w:rsidP="000D1CBB">
      <w:pPr>
        <w:pStyle w:val="Default"/>
        <w:jc w:val="both"/>
        <w:rPr>
          <w:rFonts w:ascii="Arial" w:hAnsi="Arial" w:cs="Arial"/>
          <w:color w:val="auto"/>
          <w:sz w:val="20"/>
          <w:szCs w:val="20"/>
        </w:rPr>
      </w:pPr>
    </w:p>
    <w:p w14:paraId="780AD04E" w14:textId="2DC2E8AE" w:rsidR="000D1CBB" w:rsidRPr="003764D6" w:rsidRDefault="000D1CBB" w:rsidP="000D1CBB">
      <w:pPr>
        <w:pStyle w:val="Default"/>
        <w:jc w:val="both"/>
        <w:rPr>
          <w:rFonts w:ascii="Arial" w:hAnsi="Arial" w:cs="Arial"/>
          <w:color w:val="auto"/>
          <w:sz w:val="20"/>
          <w:szCs w:val="20"/>
        </w:rPr>
      </w:pPr>
      <w:r w:rsidRPr="003764D6">
        <w:rPr>
          <w:rFonts w:ascii="Arial" w:hAnsi="Arial" w:cs="Arial"/>
          <w:sz w:val="20"/>
          <w:szCs w:val="20"/>
        </w:rPr>
        <w:t xml:space="preserve">Policy </w:t>
      </w:r>
      <w:r w:rsidR="003E440A" w:rsidRPr="003764D6">
        <w:rPr>
          <w:rFonts w:ascii="Arial" w:hAnsi="Arial" w:cs="Arial"/>
          <w:sz w:val="20"/>
          <w:szCs w:val="20"/>
        </w:rPr>
        <w:t>s</w:t>
      </w:r>
      <w:r w:rsidRPr="003764D6">
        <w:rPr>
          <w:rFonts w:ascii="Arial" w:hAnsi="Arial" w:cs="Arial"/>
          <w:sz w:val="20"/>
          <w:szCs w:val="20"/>
        </w:rPr>
        <w:t>igned b</w:t>
      </w:r>
      <w:r w:rsidR="003E440A" w:rsidRPr="003764D6">
        <w:rPr>
          <w:rFonts w:ascii="Arial" w:hAnsi="Arial" w:cs="Arial"/>
          <w:sz w:val="20"/>
          <w:szCs w:val="20"/>
        </w:rPr>
        <w:t>y:</w:t>
      </w:r>
    </w:p>
    <w:p w14:paraId="07979348" w14:textId="77777777" w:rsidR="000D1CBB" w:rsidRPr="003764D6" w:rsidRDefault="000D1CBB" w:rsidP="000D1CBB">
      <w:pPr>
        <w:pStyle w:val="Default"/>
        <w:jc w:val="both"/>
        <w:rPr>
          <w:rFonts w:ascii="Arial" w:hAnsi="Arial" w:cs="Arial"/>
          <w:color w:val="auto"/>
          <w:sz w:val="20"/>
          <w:szCs w:val="20"/>
        </w:rPr>
      </w:pPr>
    </w:p>
    <w:p w14:paraId="5CF9EF7F" w14:textId="37D8ECCE" w:rsidR="000D1CBB" w:rsidRPr="003764D6" w:rsidRDefault="000D1CBB" w:rsidP="000D1CBB">
      <w:pPr>
        <w:pStyle w:val="paragraph"/>
        <w:spacing w:before="0" w:beforeAutospacing="0" w:after="0" w:afterAutospacing="0"/>
        <w:textAlignment w:val="baseline"/>
        <w:rPr>
          <w:rFonts w:ascii="Arial" w:hAnsi="Arial" w:cs="Arial"/>
          <w:sz w:val="20"/>
          <w:szCs w:val="20"/>
        </w:rPr>
      </w:pPr>
      <w:r w:rsidRPr="003764D6">
        <w:rPr>
          <w:rFonts w:ascii="Arial" w:eastAsiaTheme="minorHAnsi" w:hAnsi="Arial" w:cs="Arial"/>
          <w:noProof/>
          <w:sz w:val="20"/>
          <w:szCs w:val="20"/>
          <w:lang w:eastAsia="en-US"/>
        </w:rPr>
        <w:drawing>
          <wp:inline distT="0" distB="0" distL="0" distR="0" wp14:anchorId="32B1F262" wp14:editId="6C208D48">
            <wp:extent cx="1162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3764D6">
        <w:rPr>
          <w:rStyle w:val="eop"/>
          <w:rFonts w:ascii="Arial" w:hAnsi="Arial" w:cs="Arial"/>
          <w:sz w:val="20"/>
          <w:szCs w:val="20"/>
        </w:rPr>
        <w:t> </w:t>
      </w:r>
    </w:p>
    <w:p w14:paraId="7B65B9C5" w14:textId="77777777" w:rsidR="000D1CBB" w:rsidRPr="003764D6" w:rsidRDefault="000D1CBB" w:rsidP="000D1CBB">
      <w:pPr>
        <w:pStyle w:val="paragraph"/>
        <w:spacing w:before="0" w:beforeAutospacing="0" w:after="0" w:afterAutospacing="0"/>
        <w:textAlignment w:val="baseline"/>
        <w:rPr>
          <w:rFonts w:ascii="Arial" w:hAnsi="Arial" w:cs="Arial"/>
          <w:sz w:val="20"/>
          <w:szCs w:val="20"/>
        </w:rPr>
      </w:pPr>
      <w:r w:rsidRPr="003764D6">
        <w:rPr>
          <w:rFonts w:ascii="Arial" w:hAnsi="Arial" w:cs="Arial"/>
          <w:sz w:val="20"/>
          <w:szCs w:val="20"/>
        </w:rPr>
        <w:t> …………………………….</w:t>
      </w:r>
      <w:r w:rsidRPr="003764D6">
        <w:rPr>
          <w:rStyle w:val="eop"/>
          <w:rFonts w:ascii="Arial" w:hAnsi="Arial" w:cs="Arial"/>
          <w:sz w:val="20"/>
          <w:szCs w:val="20"/>
        </w:rPr>
        <w:t> </w:t>
      </w:r>
    </w:p>
    <w:p w14:paraId="0894A438" w14:textId="6DEF9115" w:rsidR="000D1CBB" w:rsidRPr="003764D6" w:rsidRDefault="000D1CBB" w:rsidP="000D1CBB">
      <w:pPr>
        <w:pStyle w:val="paragraph"/>
        <w:spacing w:before="0" w:beforeAutospacing="0" w:after="0" w:afterAutospacing="0"/>
        <w:textAlignment w:val="baseline"/>
        <w:rPr>
          <w:rFonts w:ascii="Arial" w:hAnsi="Arial" w:cs="Arial"/>
          <w:sz w:val="20"/>
          <w:szCs w:val="20"/>
        </w:rPr>
      </w:pPr>
      <w:r w:rsidRPr="003764D6">
        <w:rPr>
          <w:rStyle w:val="normaltextrun"/>
          <w:rFonts w:ascii="Arial" w:hAnsi="Arial" w:cs="Arial"/>
          <w:b/>
          <w:bCs/>
          <w:sz w:val="20"/>
          <w:szCs w:val="20"/>
        </w:rPr>
        <w:t xml:space="preserve">Matt Trott – </w:t>
      </w:r>
      <w:r w:rsidR="003E440A" w:rsidRPr="003764D6">
        <w:rPr>
          <w:rStyle w:val="normaltextrun"/>
          <w:rFonts w:ascii="Arial" w:hAnsi="Arial" w:cs="Arial"/>
          <w:b/>
          <w:bCs/>
          <w:sz w:val="20"/>
          <w:szCs w:val="20"/>
        </w:rPr>
        <w:t>CEO &amp; Founder</w:t>
      </w:r>
      <w:r w:rsidRPr="003764D6">
        <w:rPr>
          <w:rStyle w:val="eop"/>
          <w:rFonts w:ascii="Arial" w:hAnsi="Arial" w:cs="Arial"/>
          <w:sz w:val="20"/>
          <w:szCs w:val="20"/>
        </w:rPr>
        <w:t> </w:t>
      </w:r>
    </w:p>
    <w:p w14:paraId="496CB051" w14:textId="4961440E" w:rsidR="000D1CBB" w:rsidRPr="003764D6" w:rsidRDefault="00BD2265" w:rsidP="000D1CBB">
      <w:pPr>
        <w:pStyle w:val="Default"/>
        <w:jc w:val="both"/>
        <w:rPr>
          <w:rFonts w:ascii="Arial" w:hAnsi="Arial" w:cs="Arial"/>
          <w:sz w:val="20"/>
          <w:szCs w:val="20"/>
        </w:rPr>
      </w:pPr>
      <w:r>
        <w:rPr>
          <w:rStyle w:val="normaltextrun"/>
          <w:rFonts w:ascii="Arial" w:hAnsi="Arial" w:cs="Arial"/>
        </w:rPr>
        <w:t>January 2023</w:t>
      </w:r>
    </w:p>
    <w:p w14:paraId="05BFCD20" w14:textId="77777777" w:rsidR="0072125D" w:rsidRDefault="0072125D">
      <w:pPr>
        <w:rPr>
          <w:rFonts w:cs="Times New Roman"/>
        </w:rPr>
      </w:pPr>
    </w:p>
    <w:sectPr w:rsidR="0072125D" w:rsidSect="0057155B">
      <w:headerReference w:type="default" r:id="rId12"/>
      <w:footerReference w:type="default" r:id="rId13"/>
      <w:footnotePr>
        <w:numFmt w:val="lowerRoman"/>
      </w:footnotePr>
      <w:endnotePr>
        <w:numFmt w:val="decimal"/>
      </w:endnotePr>
      <w:pgSz w:w="11907" w:h="16840" w:code="9"/>
      <w:pgMar w:top="953" w:right="992" w:bottom="669" w:left="1134" w:header="709" w:footer="7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977B" w14:textId="77777777" w:rsidR="00F20506" w:rsidRDefault="00F20506" w:rsidP="006B2D23">
      <w:pPr>
        <w:rPr>
          <w:rFonts w:cs="Times New Roman"/>
        </w:rPr>
      </w:pPr>
      <w:r>
        <w:rPr>
          <w:rFonts w:cs="Times New Roman"/>
        </w:rPr>
        <w:separator/>
      </w:r>
    </w:p>
  </w:endnote>
  <w:endnote w:type="continuationSeparator" w:id="0">
    <w:p w14:paraId="27E7DA82" w14:textId="77777777" w:rsidR="00F20506" w:rsidRDefault="00F20506" w:rsidP="006B2D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Korrespondenz">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BB69" w14:textId="3F3A2DBE" w:rsidR="00186570" w:rsidRPr="00186570" w:rsidRDefault="000A39A4">
    <w:pPr>
      <w:pStyle w:val="Footer"/>
      <w:rPr>
        <w:rFonts w:ascii="Arial" w:hAnsi="Arial" w:cs="Arial"/>
        <w:iCs/>
        <w:sz w:val="16"/>
        <w:szCs w:val="16"/>
      </w:rPr>
    </w:pPr>
    <w:r w:rsidRPr="00AD2488">
      <w:rPr>
        <w:rFonts w:ascii="Arial" w:hAnsi="Arial" w:cs="Arial"/>
        <w:iCs/>
        <w:sz w:val="16"/>
        <w:szCs w:val="16"/>
      </w:rPr>
      <w:t>Equality</w:t>
    </w:r>
    <w:r w:rsidR="000D1CBB">
      <w:rPr>
        <w:rFonts w:ascii="Arial" w:hAnsi="Arial" w:cs="Arial"/>
        <w:iCs/>
        <w:sz w:val="16"/>
        <w:szCs w:val="16"/>
      </w:rPr>
      <w:t>, D</w:t>
    </w:r>
    <w:r w:rsidRPr="00AD2488">
      <w:rPr>
        <w:rFonts w:ascii="Arial" w:hAnsi="Arial" w:cs="Arial"/>
        <w:iCs/>
        <w:sz w:val="16"/>
        <w:szCs w:val="16"/>
      </w:rPr>
      <w:t xml:space="preserve">iversity </w:t>
    </w:r>
    <w:r w:rsidR="000D1CBB">
      <w:rPr>
        <w:rFonts w:ascii="Arial" w:hAnsi="Arial" w:cs="Arial"/>
        <w:iCs/>
        <w:sz w:val="16"/>
        <w:szCs w:val="16"/>
      </w:rPr>
      <w:t>and Inclusion P</w:t>
    </w:r>
    <w:r w:rsidRPr="00AD2488">
      <w:rPr>
        <w:rFonts w:ascii="Arial" w:hAnsi="Arial" w:cs="Arial"/>
        <w:iCs/>
        <w:sz w:val="16"/>
        <w:szCs w:val="16"/>
      </w:rPr>
      <w:t>olicy</w:t>
    </w:r>
    <w:r w:rsidRPr="00AD2488">
      <w:rPr>
        <w:rFonts w:ascii="Arial" w:hAnsi="Arial" w:cs="Arial"/>
        <w:iCs/>
        <w:sz w:val="16"/>
        <w:szCs w:val="16"/>
      </w:rPr>
      <w:tab/>
    </w:r>
    <w:r w:rsidRPr="00AD2488">
      <w:rPr>
        <w:rFonts w:ascii="Arial" w:hAnsi="Arial" w:cs="Arial"/>
        <w:iCs/>
        <w:sz w:val="16"/>
        <w:szCs w:val="16"/>
      </w:rPr>
      <w:tab/>
    </w:r>
    <w:r w:rsidRPr="00AD2488">
      <w:rPr>
        <w:rFonts w:ascii="Arial" w:hAnsi="Arial" w:cs="Arial"/>
        <w:iCs/>
        <w:sz w:val="16"/>
        <w:szCs w:val="16"/>
      </w:rPr>
      <w:tab/>
    </w:r>
    <w:r w:rsidR="00186570" w:rsidRPr="00186570">
      <w:rPr>
        <w:rFonts w:ascii="Arial" w:hAnsi="Arial" w:cs="Arial"/>
        <w:iCs/>
        <w:sz w:val="16"/>
        <w:szCs w:val="16"/>
      </w:rPr>
      <w:t xml:space="preserve">Page </w:t>
    </w:r>
    <w:r w:rsidR="00186570" w:rsidRPr="00186570">
      <w:rPr>
        <w:rFonts w:ascii="Arial" w:hAnsi="Arial" w:cs="Arial"/>
        <w:iCs/>
        <w:sz w:val="16"/>
        <w:szCs w:val="16"/>
      </w:rPr>
      <w:fldChar w:fldCharType="begin"/>
    </w:r>
    <w:r w:rsidR="00186570" w:rsidRPr="00186570">
      <w:rPr>
        <w:rFonts w:ascii="Arial" w:hAnsi="Arial" w:cs="Arial"/>
        <w:iCs/>
        <w:sz w:val="16"/>
        <w:szCs w:val="16"/>
      </w:rPr>
      <w:instrText xml:space="preserve"> PAGE </w:instrText>
    </w:r>
    <w:r w:rsidR="00186570" w:rsidRPr="00186570">
      <w:rPr>
        <w:rFonts w:ascii="Arial" w:hAnsi="Arial" w:cs="Arial"/>
        <w:iCs/>
        <w:sz w:val="16"/>
        <w:szCs w:val="16"/>
      </w:rPr>
      <w:fldChar w:fldCharType="separate"/>
    </w:r>
    <w:r w:rsidR="00186570" w:rsidRPr="00186570">
      <w:rPr>
        <w:rFonts w:ascii="Arial" w:hAnsi="Arial" w:cs="Arial"/>
        <w:iCs/>
        <w:sz w:val="16"/>
        <w:szCs w:val="16"/>
      </w:rPr>
      <w:t>1</w:t>
    </w:r>
    <w:r w:rsidR="00186570" w:rsidRPr="00186570">
      <w:rPr>
        <w:rFonts w:ascii="Arial" w:hAnsi="Arial" w:cs="Arial"/>
        <w:iCs/>
        <w:sz w:val="16"/>
        <w:szCs w:val="16"/>
      </w:rPr>
      <w:fldChar w:fldCharType="end"/>
    </w:r>
    <w:r w:rsidR="00186570" w:rsidRPr="00186570">
      <w:rPr>
        <w:rFonts w:ascii="Arial" w:hAnsi="Arial" w:cs="Arial"/>
        <w:iCs/>
        <w:sz w:val="16"/>
        <w:szCs w:val="16"/>
      </w:rPr>
      <w:t xml:space="preserve"> of </w:t>
    </w:r>
    <w:r w:rsidR="00186570" w:rsidRPr="00186570">
      <w:rPr>
        <w:rFonts w:ascii="Arial" w:hAnsi="Arial" w:cs="Arial"/>
        <w:iCs/>
        <w:sz w:val="16"/>
        <w:szCs w:val="16"/>
      </w:rPr>
      <w:fldChar w:fldCharType="begin"/>
    </w:r>
    <w:r w:rsidR="00186570" w:rsidRPr="00186570">
      <w:rPr>
        <w:rFonts w:ascii="Arial" w:hAnsi="Arial" w:cs="Arial"/>
        <w:iCs/>
        <w:sz w:val="16"/>
        <w:szCs w:val="16"/>
      </w:rPr>
      <w:instrText xml:space="preserve"> NUMPAGES </w:instrText>
    </w:r>
    <w:r w:rsidR="00186570" w:rsidRPr="00186570">
      <w:rPr>
        <w:rFonts w:ascii="Arial" w:hAnsi="Arial" w:cs="Arial"/>
        <w:iCs/>
        <w:sz w:val="16"/>
        <w:szCs w:val="16"/>
      </w:rPr>
      <w:fldChar w:fldCharType="separate"/>
    </w:r>
    <w:r w:rsidR="00186570" w:rsidRPr="00186570">
      <w:rPr>
        <w:rFonts w:ascii="Arial" w:hAnsi="Arial" w:cs="Arial"/>
        <w:iCs/>
        <w:sz w:val="16"/>
        <w:szCs w:val="16"/>
      </w:rPr>
      <w:t>2</w:t>
    </w:r>
    <w:r w:rsidR="00186570" w:rsidRPr="00186570">
      <w:rPr>
        <w:rFonts w:ascii="Arial" w:hAnsi="Arial" w:cs="Arial"/>
        <w:iCs/>
        <w:sz w:val="16"/>
        <w:szCs w:val="16"/>
      </w:rPr>
      <w:fldChar w:fldCharType="end"/>
    </w:r>
  </w:p>
  <w:p w14:paraId="47BA5137" w14:textId="3ACEF345" w:rsidR="000A39A4" w:rsidRDefault="001B6AEF">
    <w:pPr>
      <w:pStyle w:val="Footer"/>
      <w:rPr>
        <w:rFonts w:cs="Times New Roman"/>
        <w:sz w:val="2"/>
        <w:szCs w:val="2"/>
      </w:rPr>
    </w:pPr>
    <w:r>
      <w:rPr>
        <w:rFonts w:ascii="Arial" w:hAnsi="Arial" w:cs="Arial"/>
        <w:iCs/>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8BF2" w14:textId="77777777" w:rsidR="00F20506" w:rsidRDefault="00F20506" w:rsidP="006B2D23">
      <w:pPr>
        <w:rPr>
          <w:rFonts w:cs="Times New Roman"/>
        </w:rPr>
      </w:pPr>
      <w:r>
        <w:rPr>
          <w:rFonts w:cs="Times New Roman"/>
        </w:rPr>
        <w:separator/>
      </w:r>
    </w:p>
  </w:footnote>
  <w:footnote w:type="continuationSeparator" w:id="0">
    <w:p w14:paraId="0500288D" w14:textId="77777777" w:rsidR="00F20506" w:rsidRDefault="00F20506" w:rsidP="006B2D2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F1ED" w14:textId="77777777" w:rsidR="000A39A4" w:rsidRDefault="00AD2488">
    <w:pPr>
      <w:pStyle w:val="Header"/>
      <w:rPr>
        <w:rFonts w:cs="Times New Roman"/>
      </w:rPr>
    </w:pPr>
    <w:r>
      <w:drawing>
        <wp:anchor distT="0" distB="0" distL="114300" distR="114300" simplePos="0" relativeHeight="251659264" behindDoc="0" locked="0" layoutInCell="1" allowOverlap="1" wp14:anchorId="6B66E9DD" wp14:editId="6626BB18">
          <wp:simplePos x="0" y="0"/>
          <wp:positionH relativeFrom="page">
            <wp:posOffset>6072174</wp:posOffset>
          </wp:positionH>
          <wp:positionV relativeFrom="paragraph">
            <wp:posOffset>-307395</wp:posOffset>
          </wp:positionV>
          <wp:extent cx="1332230" cy="762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AD74F" w14:textId="77777777" w:rsidR="000A39A4" w:rsidRDefault="000A39A4">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1"/>
      <w:numFmt w:val="decimal"/>
      <w:pStyle w:val="Heading2"/>
      <w:lvlText w:val="%1"/>
      <w:legacy w:legacy="1" w:legacySpace="120" w:legacyIndent="720"/>
      <w:lvlJc w:val="left"/>
      <w:pPr>
        <w:ind w:left="709"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73235BA"/>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05826AC"/>
    <w:multiLevelType w:val="hybridMultilevel"/>
    <w:tmpl w:val="83F4BEB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 w15:restartNumberingAfterBreak="0">
    <w:nsid w:val="2A96722C"/>
    <w:multiLevelType w:val="hybridMultilevel"/>
    <w:tmpl w:val="B0EE19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CD804C8"/>
    <w:multiLevelType w:val="hybridMultilevel"/>
    <w:tmpl w:val="C3BC751E"/>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E4D7752"/>
    <w:multiLevelType w:val="hybridMultilevel"/>
    <w:tmpl w:val="B03EC4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5267AB"/>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5FE2015"/>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89B4086"/>
    <w:multiLevelType w:val="hybridMultilevel"/>
    <w:tmpl w:val="4F0841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A597F"/>
    <w:multiLevelType w:val="hybridMultilevel"/>
    <w:tmpl w:val="4FE80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D3E30"/>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9A56991"/>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CE63B7A"/>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DDC143C"/>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6F525C33"/>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76CE1729"/>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78DA171A"/>
    <w:multiLevelType w:val="singleLevel"/>
    <w:tmpl w:val="6A06C828"/>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C5C3799"/>
    <w:multiLevelType w:val="hybridMultilevel"/>
    <w:tmpl w:val="30E2D1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42567691">
    <w:abstractNumId w:val="0"/>
  </w:num>
  <w:num w:numId="2" w16cid:durableId="1531184431">
    <w:abstractNumId w:val="14"/>
  </w:num>
  <w:num w:numId="3" w16cid:durableId="818108514">
    <w:abstractNumId w:val="16"/>
  </w:num>
  <w:num w:numId="4" w16cid:durableId="727798336">
    <w:abstractNumId w:val="11"/>
  </w:num>
  <w:num w:numId="5" w16cid:durableId="579751263">
    <w:abstractNumId w:val="10"/>
  </w:num>
  <w:num w:numId="6" w16cid:durableId="1379934370">
    <w:abstractNumId w:val="15"/>
  </w:num>
  <w:num w:numId="7" w16cid:durableId="1216939377">
    <w:abstractNumId w:val="7"/>
  </w:num>
  <w:num w:numId="8" w16cid:durableId="573122338">
    <w:abstractNumId w:val="12"/>
  </w:num>
  <w:num w:numId="9" w16cid:durableId="935209559">
    <w:abstractNumId w:val="13"/>
  </w:num>
  <w:num w:numId="10" w16cid:durableId="1713650011">
    <w:abstractNumId w:val="6"/>
  </w:num>
  <w:num w:numId="11" w16cid:durableId="829828310">
    <w:abstractNumId w:val="1"/>
  </w:num>
  <w:num w:numId="12" w16cid:durableId="1771118866">
    <w:abstractNumId w:val="3"/>
  </w:num>
  <w:num w:numId="13" w16cid:durableId="158808602">
    <w:abstractNumId w:val="4"/>
  </w:num>
  <w:num w:numId="14" w16cid:durableId="267394561">
    <w:abstractNumId w:val="17"/>
  </w:num>
  <w:num w:numId="15" w16cid:durableId="1846282633">
    <w:abstractNumId w:val="8"/>
  </w:num>
  <w:num w:numId="16" w16cid:durableId="93283177">
    <w:abstractNumId w:val="9"/>
  </w:num>
  <w:num w:numId="17" w16cid:durableId="875199201">
    <w:abstractNumId w:val="5"/>
  </w:num>
  <w:num w:numId="18" w16cid:durableId="2063093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23"/>
    <w:rsid w:val="000A39A4"/>
    <w:rsid w:val="000C186E"/>
    <w:rsid w:val="000D1907"/>
    <w:rsid w:val="000D1CBB"/>
    <w:rsid w:val="000F4D1C"/>
    <w:rsid w:val="00135416"/>
    <w:rsid w:val="00186570"/>
    <w:rsid w:val="001B6AEF"/>
    <w:rsid w:val="001F53C3"/>
    <w:rsid w:val="00277E45"/>
    <w:rsid w:val="00365613"/>
    <w:rsid w:val="003764D6"/>
    <w:rsid w:val="003D1B8A"/>
    <w:rsid w:val="003E440A"/>
    <w:rsid w:val="00455AEC"/>
    <w:rsid w:val="00491AF1"/>
    <w:rsid w:val="0057155B"/>
    <w:rsid w:val="005A7B45"/>
    <w:rsid w:val="005C10F7"/>
    <w:rsid w:val="005C226B"/>
    <w:rsid w:val="00610351"/>
    <w:rsid w:val="00675A44"/>
    <w:rsid w:val="00691B5F"/>
    <w:rsid w:val="006B2D23"/>
    <w:rsid w:val="0072125D"/>
    <w:rsid w:val="007B3A77"/>
    <w:rsid w:val="007E2BAA"/>
    <w:rsid w:val="008036B3"/>
    <w:rsid w:val="008F520A"/>
    <w:rsid w:val="00916A20"/>
    <w:rsid w:val="00922E12"/>
    <w:rsid w:val="00923894"/>
    <w:rsid w:val="009969F6"/>
    <w:rsid w:val="00A01A8D"/>
    <w:rsid w:val="00A320E2"/>
    <w:rsid w:val="00A36B02"/>
    <w:rsid w:val="00A810BA"/>
    <w:rsid w:val="00AD2488"/>
    <w:rsid w:val="00BD2265"/>
    <w:rsid w:val="00C2558F"/>
    <w:rsid w:val="00CA2BD1"/>
    <w:rsid w:val="00CB4FC0"/>
    <w:rsid w:val="00D11776"/>
    <w:rsid w:val="00D940F1"/>
    <w:rsid w:val="00DC73B9"/>
    <w:rsid w:val="00DF5A41"/>
    <w:rsid w:val="00E77CBE"/>
    <w:rsid w:val="00ED0305"/>
    <w:rsid w:val="00F12BE4"/>
    <w:rsid w:val="00F20506"/>
    <w:rsid w:val="00F85721"/>
    <w:rsid w:val="00F9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DF23"/>
  <w15:docId w15:val="{8E71C338-1C37-47B2-9C35-4BB2604B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23"/>
    <w:rPr>
      <w:rFonts w:ascii="Wingdings" w:eastAsia="Times New Roman" w:hAnsi="Wingdings" w:cs="Wingdings"/>
      <w:noProof/>
      <w:sz w:val="20"/>
      <w:szCs w:val="20"/>
    </w:rPr>
  </w:style>
  <w:style w:type="paragraph" w:styleId="Heading2">
    <w:name w:val="heading 2"/>
    <w:basedOn w:val="Normal"/>
    <w:next w:val="Normal"/>
    <w:link w:val="Heading2Char"/>
    <w:uiPriority w:val="99"/>
    <w:qFormat/>
    <w:rsid w:val="006B2D23"/>
    <w:pPr>
      <w:keepNext/>
      <w:numPr>
        <w:numId w:val="1"/>
      </w:numPr>
      <w:tabs>
        <w:tab w:val="left" w:pos="709"/>
      </w:tabs>
      <w:ind w:hanging="709"/>
      <w:jc w:val="both"/>
      <w:outlineLvl w:val="1"/>
    </w:pPr>
    <w:rPr>
      <w:rFonts w:ascii="MetaKorrespondenz" w:hAnsi="MetaKorrespondenz" w:cs="MetaKorrespondenz"/>
      <w:color w:val="FF0000"/>
      <w:sz w:val="28"/>
      <w:szCs w:val="28"/>
    </w:rPr>
  </w:style>
  <w:style w:type="paragraph" w:styleId="Heading3">
    <w:name w:val="heading 3"/>
    <w:basedOn w:val="Normal"/>
    <w:next w:val="Normal"/>
    <w:link w:val="Heading3Char"/>
    <w:uiPriority w:val="99"/>
    <w:qFormat/>
    <w:rsid w:val="006B2D2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6B2D2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B2D23"/>
    <w:rPr>
      <w:rFonts w:ascii="MetaKorrespondenz" w:hAnsi="MetaKorrespondenz" w:cs="MetaKorrespondenz"/>
      <w:noProof/>
      <w:color w:val="FF0000"/>
      <w:sz w:val="20"/>
      <w:szCs w:val="20"/>
      <w:lang w:val="en-US"/>
    </w:rPr>
  </w:style>
  <w:style w:type="character" w:customStyle="1" w:styleId="Heading3Char">
    <w:name w:val="Heading 3 Char"/>
    <w:basedOn w:val="DefaultParagraphFont"/>
    <w:link w:val="Heading3"/>
    <w:uiPriority w:val="99"/>
    <w:locked/>
    <w:rsid w:val="006B2D23"/>
    <w:rPr>
      <w:rFonts w:ascii="Arial" w:hAnsi="Arial" w:cs="Arial"/>
      <w:b/>
      <w:bCs/>
      <w:noProof/>
      <w:sz w:val="26"/>
      <w:szCs w:val="26"/>
      <w:lang w:val="en-US"/>
    </w:rPr>
  </w:style>
  <w:style w:type="character" w:customStyle="1" w:styleId="Heading5Char">
    <w:name w:val="Heading 5 Char"/>
    <w:basedOn w:val="DefaultParagraphFont"/>
    <w:link w:val="Heading5"/>
    <w:uiPriority w:val="99"/>
    <w:locked/>
    <w:rsid w:val="006B2D23"/>
    <w:rPr>
      <w:rFonts w:ascii="Wingdings" w:hAnsi="Wingdings" w:cs="Wingdings"/>
      <w:b/>
      <w:bCs/>
      <w:i/>
      <w:iCs/>
      <w:noProof/>
      <w:sz w:val="26"/>
      <w:szCs w:val="26"/>
      <w:lang w:val="en-US"/>
    </w:rPr>
  </w:style>
  <w:style w:type="paragraph" w:styleId="Footer">
    <w:name w:val="footer"/>
    <w:basedOn w:val="Normal"/>
    <w:link w:val="FooterChar"/>
    <w:uiPriority w:val="99"/>
    <w:rsid w:val="006B2D23"/>
    <w:pPr>
      <w:tabs>
        <w:tab w:val="center" w:pos="4153"/>
        <w:tab w:val="right" w:pos="8306"/>
      </w:tabs>
    </w:pPr>
  </w:style>
  <w:style w:type="character" w:customStyle="1" w:styleId="FooterChar">
    <w:name w:val="Footer Char"/>
    <w:basedOn w:val="DefaultParagraphFont"/>
    <w:link w:val="Footer"/>
    <w:uiPriority w:val="99"/>
    <w:locked/>
    <w:rsid w:val="006B2D23"/>
    <w:rPr>
      <w:rFonts w:ascii="Wingdings" w:hAnsi="Wingdings" w:cs="Wingdings"/>
      <w:noProof/>
      <w:sz w:val="20"/>
      <w:szCs w:val="20"/>
      <w:lang w:val="en-US"/>
    </w:rPr>
  </w:style>
  <w:style w:type="paragraph" w:styleId="Header">
    <w:name w:val="header"/>
    <w:basedOn w:val="Normal"/>
    <w:link w:val="HeaderChar"/>
    <w:uiPriority w:val="99"/>
    <w:rsid w:val="006B2D23"/>
    <w:pPr>
      <w:tabs>
        <w:tab w:val="center" w:pos="4153"/>
        <w:tab w:val="right" w:pos="8306"/>
      </w:tabs>
    </w:pPr>
  </w:style>
  <w:style w:type="character" w:customStyle="1" w:styleId="HeaderChar">
    <w:name w:val="Header Char"/>
    <w:basedOn w:val="DefaultParagraphFont"/>
    <w:link w:val="Header"/>
    <w:uiPriority w:val="99"/>
    <w:locked/>
    <w:rsid w:val="006B2D23"/>
    <w:rPr>
      <w:rFonts w:ascii="Wingdings" w:hAnsi="Wingdings" w:cs="Wingdings"/>
      <w:noProof/>
      <w:sz w:val="20"/>
      <w:szCs w:val="20"/>
      <w:lang w:val="en-US"/>
    </w:rPr>
  </w:style>
  <w:style w:type="character" w:styleId="PageNumber">
    <w:name w:val="page number"/>
    <w:basedOn w:val="DefaultParagraphFont"/>
    <w:uiPriority w:val="99"/>
    <w:rsid w:val="006B2D23"/>
  </w:style>
  <w:style w:type="paragraph" w:styleId="BodyText2">
    <w:name w:val="Body Text 2"/>
    <w:basedOn w:val="Normal"/>
    <w:link w:val="BodyText2Char"/>
    <w:uiPriority w:val="99"/>
    <w:rsid w:val="006B2D23"/>
    <w:pPr>
      <w:ind w:left="709" w:hanging="709"/>
      <w:jc w:val="both"/>
    </w:pPr>
    <w:rPr>
      <w:rFonts w:ascii="MetaKorrespondenz" w:hAnsi="MetaKorrespondenz" w:cs="MetaKorrespondenz"/>
      <w:sz w:val="22"/>
      <w:szCs w:val="22"/>
    </w:rPr>
  </w:style>
  <w:style w:type="character" w:customStyle="1" w:styleId="BodyText2Char">
    <w:name w:val="Body Text 2 Char"/>
    <w:basedOn w:val="DefaultParagraphFont"/>
    <w:link w:val="BodyText2"/>
    <w:uiPriority w:val="99"/>
    <w:locked/>
    <w:rsid w:val="006B2D23"/>
    <w:rPr>
      <w:rFonts w:ascii="MetaKorrespondenz" w:hAnsi="MetaKorrespondenz" w:cs="MetaKorrespondenz"/>
      <w:noProof/>
      <w:sz w:val="20"/>
      <w:szCs w:val="20"/>
      <w:lang w:val="en-US"/>
    </w:rPr>
  </w:style>
  <w:style w:type="paragraph" w:styleId="BodyText">
    <w:name w:val="Body Text"/>
    <w:basedOn w:val="Normal"/>
    <w:link w:val="BodyTextChar"/>
    <w:uiPriority w:val="99"/>
    <w:rsid w:val="006B2D23"/>
    <w:pPr>
      <w:spacing w:after="120"/>
    </w:pPr>
  </w:style>
  <w:style w:type="character" w:customStyle="1" w:styleId="BodyTextChar">
    <w:name w:val="Body Text Char"/>
    <w:basedOn w:val="DefaultParagraphFont"/>
    <w:link w:val="BodyText"/>
    <w:uiPriority w:val="99"/>
    <w:locked/>
    <w:rsid w:val="006B2D23"/>
    <w:rPr>
      <w:rFonts w:ascii="Wingdings" w:hAnsi="Wingdings" w:cs="Wingdings"/>
      <w:noProof/>
      <w:sz w:val="20"/>
      <w:szCs w:val="20"/>
      <w:lang w:val="en-US"/>
    </w:rPr>
  </w:style>
  <w:style w:type="paragraph" w:styleId="BalloonText">
    <w:name w:val="Balloon Text"/>
    <w:basedOn w:val="Normal"/>
    <w:link w:val="BalloonTextChar"/>
    <w:uiPriority w:val="99"/>
    <w:semiHidden/>
    <w:rsid w:val="006B2D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2D23"/>
    <w:rPr>
      <w:rFonts w:ascii="Tahoma" w:hAnsi="Tahoma" w:cs="Tahoma"/>
      <w:noProof/>
      <w:sz w:val="16"/>
      <w:szCs w:val="16"/>
      <w:lang w:val="en-US"/>
    </w:rPr>
  </w:style>
  <w:style w:type="paragraph" w:styleId="ListParagraph">
    <w:name w:val="List Paragraph"/>
    <w:basedOn w:val="Normal"/>
    <w:uiPriority w:val="34"/>
    <w:qFormat/>
    <w:rsid w:val="006B2D23"/>
    <w:pPr>
      <w:ind w:left="720"/>
    </w:pPr>
  </w:style>
  <w:style w:type="paragraph" w:styleId="NoSpacing">
    <w:name w:val="No Spacing"/>
    <w:uiPriority w:val="1"/>
    <w:qFormat/>
    <w:rsid w:val="0072125D"/>
    <w:rPr>
      <w:rFonts w:asciiTheme="minorHAnsi" w:eastAsiaTheme="minorHAnsi" w:hAnsiTheme="minorHAnsi" w:cstheme="minorBidi"/>
      <w:lang w:val="en-GB"/>
    </w:rPr>
  </w:style>
  <w:style w:type="paragraph" w:customStyle="1" w:styleId="Default">
    <w:name w:val="Default"/>
    <w:rsid w:val="000D1CBB"/>
    <w:pPr>
      <w:autoSpaceDE w:val="0"/>
      <w:autoSpaceDN w:val="0"/>
      <w:adjustRightInd w:val="0"/>
    </w:pPr>
    <w:rPr>
      <w:rFonts w:ascii="Verdana" w:eastAsiaTheme="minorHAnsi" w:hAnsi="Verdana" w:cs="Verdana"/>
      <w:color w:val="000000"/>
      <w:sz w:val="24"/>
      <w:szCs w:val="24"/>
      <w:lang w:val="en-GB"/>
    </w:rPr>
  </w:style>
  <w:style w:type="paragraph" w:customStyle="1" w:styleId="paragraph">
    <w:name w:val="paragraph"/>
    <w:basedOn w:val="Normal"/>
    <w:rsid w:val="000D1CBB"/>
    <w:pPr>
      <w:spacing w:before="100" w:beforeAutospacing="1" w:after="100" w:afterAutospacing="1"/>
    </w:pPr>
    <w:rPr>
      <w:rFonts w:ascii="Times New Roman" w:hAnsi="Times New Roman" w:cs="Times New Roman"/>
      <w:noProof w:val="0"/>
      <w:sz w:val="24"/>
      <w:szCs w:val="24"/>
      <w:lang w:val="en-GB" w:eastAsia="en-GB"/>
    </w:rPr>
  </w:style>
  <w:style w:type="character" w:customStyle="1" w:styleId="normaltextrun">
    <w:name w:val="normaltextrun"/>
    <w:basedOn w:val="DefaultParagraphFont"/>
    <w:rsid w:val="000D1CBB"/>
  </w:style>
  <w:style w:type="character" w:customStyle="1" w:styleId="eop">
    <w:name w:val="eop"/>
    <w:basedOn w:val="DefaultParagraphFont"/>
    <w:rsid w:val="000D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5EFFD3E76C847883F3A84D4ED4CA2" ma:contentTypeVersion="17" ma:contentTypeDescription="Create a new document." ma:contentTypeScope="" ma:versionID="c21d38e3b0bf7bf26d670154e8fa6ec5">
  <xsd:schema xmlns:xsd="http://www.w3.org/2001/XMLSchema" xmlns:xs="http://www.w3.org/2001/XMLSchema" xmlns:p="http://schemas.microsoft.com/office/2006/metadata/properties" xmlns:ns2="f88bd290-8ced-4c1b-8c66-31b8d81b07b0" xmlns:ns3="1eb3980f-75f0-4e1c-92e5-14cb4bfaec65" targetNamespace="http://schemas.microsoft.com/office/2006/metadata/properties" ma:root="true" ma:fieldsID="36f008f77cca46f79af27fe7a501a449" ns2:_="" ns3:_="">
    <xsd:import namespace="f88bd290-8ced-4c1b-8c66-31b8d81b07b0"/>
    <xsd:import namespace="1eb3980f-75f0-4e1c-92e5-14cb4bfae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d290-8ced-4c1b-8c66-31b8d81b0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ededa-23c7-4b65-bf66-5d14ec717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3980f-75f0-4e1c-92e5-14cb4bfae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93692c-26dc-4e2c-8642-90c24a35cdac}" ma:internalName="TaxCatchAll" ma:showField="CatchAllData" ma:web="1eb3980f-75f0-4e1c-92e5-14cb4bfae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8bd290-8ced-4c1b-8c66-31b8d81b07b0">
      <Terms xmlns="http://schemas.microsoft.com/office/infopath/2007/PartnerControls"/>
    </lcf76f155ced4ddcb4097134ff3c332f>
    <TaxCatchAll xmlns="1eb3980f-75f0-4e1c-92e5-14cb4bfaec65" xsi:nil="true"/>
  </documentManagement>
</p:properties>
</file>

<file path=customXml/itemProps1.xml><?xml version="1.0" encoding="utf-8"?>
<ds:datastoreItem xmlns:ds="http://schemas.openxmlformats.org/officeDocument/2006/customXml" ds:itemID="{49FB453F-EA60-4AA6-9C7E-6A7A9D056159}">
  <ds:schemaRefs>
    <ds:schemaRef ds:uri="http://schemas.microsoft.com/sharepoint/v3/contenttype/forms"/>
  </ds:schemaRefs>
</ds:datastoreItem>
</file>

<file path=customXml/itemProps2.xml><?xml version="1.0" encoding="utf-8"?>
<ds:datastoreItem xmlns:ds="http://schemas.openxmlformats.org/officeDocument/2006/customXml" ds:itemID="{EB425D05-E0FF-40EB-881F-E5F111E65446}"/>
</file>

<file path=customXml/itemProps3.xml><?xml version="1.0" encoding="utf-8"?>
<ds:datastoreItem xmlns:ds="http://schemas.openxmlformats.org/officeDocument/2006/customXml" ds:itemID="{9536357E-BEDC-496B-B90D-5C2AFA7B5CEC}">
  <ds:schemaRefs>
    <ds:schemaRef ds:uri="http://schemas.openxmlformats.org/officeDocument/2006/bibliography"/>
  </ds:schemaRefs>
</ds:datastoreItem>
</file>

<file path=customXml/itemProps4.xml><?xml version="1.0" encoding="utf-8"?>
<ds:datastoreItem xmlns:ds="http://schemas.openxmlformats.org/officeDocument/2006/customXml" ds:itemID="{4D6A1AA0-DBEE-42DF-9ED7-CC3DFCECC9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Elizabeth Watson (Recruitment Juice)</cp:lastModifiedBy>
  <cp:revision>2</cp:revision>
  <dcterms:created xsi:type="dcterms:W3CDTF">2023-01-31T11:52:00Z</dcterms:created>
  <dcterms:modified xsi:type="dcterms:W3CDTF">2023-01-31T11:52:00Z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0x0101002F65EFFD3E76C847883F3A84D4ED4CA2</vt:lpwstr>
  </property>
  <property fmtid="{D5CDD505-2E9C-101B-9397-08002B2CF9AE}" pid="3" name="Order">
    <vt:r8>3602800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