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F024" w14:textId="0693C039" w:rsidR="006741D3" w:rsidRPr="00356A57" w:rsidRDefault="006741D3" w:rsidP="002B69C2">
      <w:pPr>
        <w:pStyle w:val="Default"/>
        <w:jc w:val="right"/>
        <w:rPr>
          <w:rFonts w:ascii="Arial" w:hAnsi="Arial" w:cs="Arial"/>
          <w:sz w:val="22"/>
          <w:szCs w:val="22"/>
        </w:rPr>
      </w:pPr>
      <w:r w:rsidRPr="00356A57">
        <w:rPr>
          <w:rFonts w:ascii="Arial" w:hAnsi="Arial" w:cs="Arial"/>
          <w:noProof/>
          <w:sz w:val="22"/>
          <w:szCs w:val="22"/>
        </w:rPr>
        <w:drawing>
          <wp:inline distT="0" distB="0" distL="0" distR="0" wp14:anchorId="76235069" wp14:editId="65766977">
            <wp:extent cx="141108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275" cy="805311"/>
                    </a:xfrm>
                    <a:prstGeom prst="rect">
                      <a:avLst/>
                    </a:prstGeom>
                    <a:noFill/>
                    <a:ln>
                      <a:noFill/>
                    </a:ln>
                  </pic:spPr>
                </pic:pic>
              </a:graphicData>
            </a:graphic>
          </wp:inline>
        </w:drawing>
      </w:r>
    </w:p>
    <w:p w14:paraId="62EEA599" w14:textId="06301C81" w:rsidR="000631B0" w:rsidRPr="0078594D" w:rsidRDefault="00D755E7" w:rsidP="00C16FE9">
      <w:pPr>
        <w:pStyle w:val="Default"/>
        <w:jc w:val="both"/>
        <w:rPr>
          <w:rFonts w:ascii="Arial" w:hAnsi="Arial" w:cs="Arial"/>
          <w:b/>
          <w:bCs/>
          <w:sz w:val="28"/>
          <w:szCs w:val="28"/>
        </w:rPr>
      </w:pPr>
      <w:r>
        <w:rPr>
          <w:rFonts w:ascii="Arial" w:hAnsi="Arial" w:cs="Arial"/>
          <w:b/>
          <w:bCs/>
          <w:sz w:val="28"/>
          <w:szCs w:val="28"/>
        </w:rPr>
        <w:t xml:space="preserve">Internal </w:t>
      </w:r>
      <w:r w:rsidR="001C1D4D">
        <w:rPr>
          <w:rFonts w:ascii="Arial" w:hAnsi="Arial" w:cs="Arial"/>
          <w:b/>
          <w:bCs/>
          <w:sz w:val="28"/>
          <w:szCs w:val="28"/>
        </w:rPr>
        <w:t>Quality Assurance</w:t>
      </w:r>
      <w:r w:rsidR="00356A57" w:rsidRPr="0078594D">
        <w:rPr>
          <w:rFonts w:ascii="Arial" w:hAnsi="Arial" w:cs="Arial"/>
          <w:b/>
          <w:bCs/>
          <w:sz w:val="28"/>
          <w:szCs w:val="28"/>
        </w:rPr>
        <w:t xml:space="preserve"> </w:t>
      </w:r>
      <w:r w:rsidR="000631B0" w:rsidRPr="0078594D">
        <w:rPr>
          <w:rFonts w:ascii="Arial" w:hAnsi="Arial" w:cs="Arial"/>
          <w:b/>
          <w:bCs/>
          <w:sz w:val="28"/>
          <w:szCs w:val="28"/>
        </w:rPr>
        <w:t>P</w:t>
      </w:r>
      <w:r w:rsidR="00356A57" w:rsidRPr="0078594D">
        <w:rPr>
          <w:rFonts w:ascii="Arial" w:hAnsi="Arial" w:cs="Arial"/>
          <w:b/>
          <w:bCs/>
          <w:sz w:val="28"/>
          <w:szCs w:val="28"/>
        </w:rPr>
        <w:t xml:space="preserve">olicy </w:t>
      </w:r>
    </w:p>
    <w:p w14:paraId="3EF0B7BE" w14:textId="77777777" w:rsidR="000631B0" w:rsidRDefault="000631B0" w:rsidP="00C16FE9">
      <w:pPr>
        <w:pStyle w:val="Default"/>
        <w:jc w:val="both"/>
        <w:rPr>
          <w:rFonts w:ascii="Arial" w:hAnsi="Arial" w:cs="Arial"/>
          <w:sz w:val="22"/>
          <w:szCs w:val="22"/>
        </w:rPr>
      </w:pPr>
    </w:p>
    <w:p w14:paraId="77C2112E" w14:textId="3DCC13D2" w:rsidR="000631B0" w:rsidRPr="000631B0" w:rsidRDefault="00356A57" w:rsidP="00C16FE9">
      <w:pPr>
        <w:pStyle w:val="Default"/>
        <w:jc w:val="both"/>
        <w:rPr>
          <w:rFonts w:ascii="Arial" w:hAnsi="Arial" w:cs="Arial"/>
          <w:b/>
          <w:bCs/>
          <w:sz w:val="22"/>
          <w:szCs w:val="22"/>
        </w:rPr>
      </w:pPr>
      <w:r w:rsidRPr="000631B0">
        <w:rPr>
          <w:rFonts w:ascii="Arial" w:hAnsi="Arial" w:cs="Arial"/>
          <w:b/>
          <w:bCs/>
          <w:sz w:val="22"/>
          <w:szCs w:val="22"/>
        </w:rPr>
        <w:t xml:space="preserve">General </w:t>
      </w:r>
      <w:r w:rsidR="000631B0">
        <w:rPr>
          <w:rFonts w:ascii="Arial" w:hAnsi="Arial" w:cs="Arial"/>
          <w:b/>
          <w:bCs/>
          <w:sz w:val="22"/>
          <w:szCs w:val="22"/>
        </w:rPr>
        <w:t>P</w:t>
      </w:r>
      <w:r w:rsidRPr="000631B0">
        <w:rPr>
          <w:rFonts w:ascii="Arial" w:hAnsi="Arial" w:cs="Arial"/>
          <w:b/>
          <w:bCs/>
          <w:sz w:val="22"/>
          <w:szCs w:val="22"/>
        </w:rPr>
        <w:t xml:space="preserve">olicy </w:t>
      </w:r>
      <w:r w:rsidR="000631B0">
        <w:rPr>
          <w:rFonts w:ascii="Arial" w:hAnsi="Arial" w:cs="Arial"/>
          <w:b/>
          <w:bCs/>
          <w:sz w:val="22"/>
          <w:szCs w:val="22"/>
        </w:rPr>
        <w:t>S</w:t>
      </w:r>
      <w:r w:rsidRPr="000631B0">
        <w:rPr>
          <w:rFonts w:ascii="Arial" w:hAnsi="Arial" w:cs="Arial"/>
          <w:b/>
          <w:bCs/>
          <w:sz w:val="22"/>
          <w:szCs w:val="22"/>
        </w:rPr>
        <w:t>tatement</w:t>
      </w:r>
    </w:p>
    <w:p w14:paraId="5F28D29E" w14:textId="77777777" w:rsidR="000631B0" w:rsidRDefault="000631B0" w:rsidP="00C16FE9">
      <w:pPr>
        <w:pStyle w:val="Default"/>
        <w:jc w:val="both"/>
        <w:rPr>
          <w:rFonts w:ascii="Arial" w:hAnsi="Arial" w:cs="Arial"/>
          <w:sz w:val="22"/>
          <w:szCs w:val="22"/>
        </w:rPr>
      </w:pPr>
    </w:p>
    <w:p w14:paraId="2C769843" w14:textId="5862D9DF" w:rsidR="000631B0" w:rsidRDefault="00356A57" w:rsidP="00C16FE9">
      <w:pPr>
        <w:pStyle w:val="Default"/>
        <w:jc w:val="both"/>
        <w:rPr>
          <w:rFonts w:ascii="Arial" w:hAnsi="Arial" w:cs="Arial"/>
          <w:sz w:val="22"/>
          <w:szCs w:val="22"/>
        </w:rPr>
      </w:pPr>
      <w:r w:rsidRPr="00356A57">
        <w:rPr>
          <w:rFonts w:ascii="Arial" w:hAnsi="Arial" w:cs="Arial"/>
          <w:sz w:val="22"/>
          <w:szCs w:val="22"/>
        </w:rPr>
        <w:t xml:space="preserve">Juice Talent Development Ltd (hereinafter called Juice) wants every learner to recognise the value of their achievements and qualifications. We want them to feel suitably challenged and to regard their learning experience as wholly worthwhile in terms of their accomplishments and personal development. Accordingly, Juice aims to ensure that each qualification is thoroughly deserved and delivered in a way that provides our learners with an outstanding experience. Juice </w:t>
      </w:r>
      <w:r w:rsidR="0078594D" w:rsidRPr="00356A57">
        <w:rPr>
          <w:rFonts w:ascii="Arial" w:hAnsi="Arial" w:cs="Arial"/>
          <w:sz w:val="22"/>
          <w:szCs w:val="22"/>
        </w:rPr>
        <w:t>will always</w:t>
      </w:r>
      <w:r w:rsidRPr="00356A57">
        <w:rPr>
          <w:rFonts w:ascii="Arial" w:hAnsi="Arial" w:cs="Arial"/>
          <w:sz w:val="22"/>
          <w:szCs w:val="22"/>
        </w:rPr>
        <w:t xml:space="preserve"> operate robust and effective internal verification practices that protect the integrity of all the qualifications</w:t>
      </w:r>
      <w:r w:rsidR="0078594D">
        <w:rPr>
          <w:rFonts w:ascii="Arial" w:hAnsi="Arial" w:cs="Arial"/>
          <w:sz w:val="22"/>
          <w:szCs w:val="22"/>
        </w:rPr>
        <w:t>/standards</w:t>
      </w:r>
      <w:r w:rsidRPr="00356A57">
        <w:rPr>
          <w:rFonts w:ascii="Arial" w:hAnsi="Arial" w:cs="Arial"/>
          <w:sz w:val="22"/>
          <w:szCs w:val="22"/>
        </w:rPr>
        <w:t xml:space="preserve"> we deliver. </w:t>
      </w:r>
    </w:p>
    <w:p w14:paraId="34DD218D" w14:textId="77777777" w:rsidR="000631B0" w:rsidRDefault="000631B0" w:rsidP="00C16FE9">
      <w:pPr>
        <w:pStyle w:val="Default"/>
        <w:jc w:val="both"/>
        <w:rPr>
          <w:rFonts w:ascii="Arial" w:hAnsi="Arial" w:cs="Arial"/>
          <w:sz w:val="22"/>
          <w:szCs w:val="22"/>
        </w:rPr>
      </w:pPr>
    </w:p>
    <w:p w14:paraId="62F037A1" w14:textId="261822E6" w:rsidR="000631B0" w:rsidRPr="0078594D" w:rsidRDefault="00356A57" w:rsidP="00C16FE9">
      <w:pPr>
        <w:pStyle w:val="Default"/>
        <w:jc w:val="both"/>
        <w:rPr>
          <w:rFonts w:ascii="Arial" w:hAnsi="Arial" w:cs="Arial"/>
          <w:b/>
          <w:bCs/>
          <w:sz w:val="22"/>
          <w:szCs w:val="22"/>
        </w:rPr>
      </w:pPr>
      <w:r w:rsidRPr="0078594D">
        <w:rPr>
          <w:rFonts w:ascii="Arial" w:hAnsi="Arial" w:cs="Arial"/>
          <w:b/>
          <w:bCs/>
          <w:sz w:val="22"/>
          <w:szCs w:val="22"/>
        </w:rPr>
        <w:t xml:space="preserve">Policy </w:t>
      </w:r>
      <w:r w:rsidR="0078594D" w:rsidRPr="0078594D">
        <w:rPr>
          <w:rFonts w:ascii="Arial" w:hAnsi="Arial" w:cs="Arial"/>
          <w:b/>
          <w:bCs/>
          <w:sz w:val="22"/>
          <w:szCs w:val="22"/>
        </w:rPr>
        <w:t>I</w:t>
      </w:r>
      <w:r w:rsidRPr="0078594D">
        <w:rPr>
          <w:rFonts w:ascii="Arial" w:hAnsi="Arial" w:cs="Arial"/>
          <w:b/>
          <w:bCs/>
          <w:sz w:val="22"/>
          <w:szCs w:val="22"/>
        </w:rPr>
        <w:t xml:space="preserve">mplementation </w:t>
      </w:r>
    </w:p>
    <w:p w14:paraId="7B44C86E" w14:textId="77777777" w:rsidR="000631B0" w:rsidRDefault="000631B0" w:rsidP="00C16FE9">
      <w:pPr>
        <w:pStyle w:val="Default"/>
        <w:jc w:val="both"/>
        <w:rPr>
          <w:rFonts w:ascii="Arial" w:hAnsi="Arial" w:cs="Arial"/>
          <w:sz w:val="22"/>
          <w:szCs w:val="22"/>
        </w:rPr>
      </w:pPr>
    </w:p>
    <w:p w14:paraId="0932D724" w14:textId="00E65A57" w:rsidR="000631B0" w:rsidRDefault="00356A57" w:rsidP="00C16FE9">
      <w:pPr>
        <w:pStyle w:val="Default"/>
        <w:jc w:val="both"/>
        <w:rPr>
          <w:rFonts w:ascii="Arial" w:hAnsi="Arial" w:cs="Arial"/>
          <w:sz w:val="22"/>
          <w:szCs w:val="22"/>
        </w:rPr>
      </w:pPr>
      <w:r w:rsidRPr="00356A57">
        <w:rPr>
          <w:rFonts w:ascii="Arial" w:hAnsi="Arial" w:cs="Arial"/>
          <w:sz w:val="22"/>
          <w:szCs w:val="22"/>
        </w:rPr>
        <w:t xml:space="preserve">Juice delivers </w:t>
      </w:r>
      <w:r w:rsidR="0078594D">
        <w:rPr>
          <w:rFonts w:ascii="Arial" w:hAnsi="Arial" w:cs="Arial"/>
          <w:sz w:val="22"/>
          <w:szCs w:val="22"/>
        </w:rPr>
        <w:t xml:space="preserve">the </w:t>
      </w:r>
      <w:r w:rsidRPr="00356A57">
        <w:rPr>
          <w:rFonts w:ascii="Arial" w:hAnsi="Arial" w:cs="Arial"/>
          <w:sz w:val="22"/>
          <w:szCs w:val="22"/>
        </w:rPr>
        <w:t xml:space="preserve">policy, as follows: </w:t>
      </w:r>
    </w:p>
    <w:p w14:paraId="4D4EE4B6" w14:textId="77777777" w:rsidR="000631B0" w:rsidRDefault="000631B0" w:rsidP="00C16FE9">
      <w:pPr>
        <w:pStyle w:val="Default"/>
        <w:jc w:val="both"/>
        <w:rPr>
          <w:rFonts w:ascii="Arial" w:hAnsi="Arial" w:cs="Arial"/>
          <w:sz w:val="22"/>
          <w:szCs w:val="22"/>
        </w:rPr>
      </w:pPr>
    </w:p>
    <w:p w14:paraId="315603D6" w14:textId="77777777" w:rsidR="0078594D" w:rsidRDefault="00356A57" w:rsidP="0078594D">
      <w:pPr>
        <w:pStyle w:val="Default"/>
        <w:numPr>
          <w:ilvl w:val="0"/>
          <w:numId w:val="3"/>
        </w:numPr>
        <w:jc w:val="both"/>
        <w:rPr>
          <w:rFonts w:ascii="Arial" w:hAnsi="Arial" w:cs="Arial"/>
          <w:sz w:val="22"/>
          <w:szCs w:val="22"/>
        </w:rPr>
      </w:pPr>
      <w:r w:rsidRPr="00356A57">
        <w:rPr>
          <w:rFonts w:ascii="Arial" w:hAnsi="Arial" w:cs="Arial"/>
          <w:sz w:val="22"/>
          <w:szCs w:val="22"/>
        </w:rPr>
        <w:t xml:space="preserve">by having a clear internal verification strategy that samples an appropriate proportion of all the qualifications we deliver </w:t>
      </w:r>
    </w:p>
    <w:p w14:paraId="1E9BB54D" w14:textId="77777777" w:rsidR="0078594D" w:rsidRDefault="0078594D" w:rsidP="0078594D">
      <w:pPr>
        <w:pStyle w:val="Default"/>
        <w:ind w:left="720"/>
        <w:jc w:val="both"/>
        <w:rPr>
          <w:rFonts w:ascii="Arial" w:hAnsi="Arial" w:cs="Arial"/>
          <w:sz w:val="22"/>
          <w:szCs w:val="22"/>
        </w:rPr>
      </w:pPr>
    </w:p>
    <w:p w14:paraId="1DB1F2D1" w14:textId="736F8151" w:rsidR="000631B0" w:rsidRDefault="00356A57" w:rsidP="0078594D">
      <w:pPr>
        <w:pStyle w:val="Default"/>
        <w:numPr>
          <w:ilvl w:val="0"/>
          <w:numId w:val="3"/>
        </w:numPr>
        <w:jc w:val="both"/>
        <w:rPr>
          <w:rFonts w:ascii="Arial" w:hAnsi="Arial" w:cs="Arial"/>
          <w:sz w:val="22"/>
          <w:szCs w:val="22"/>
        </w:rPr>
      </w:pPr>
      <w:r w:rsidRPr="00356A57">
        <w:rPr>
          <w:rFonts w:ascii="Arial" w:hAnsi="Arial" w:cs="Arial"/>
          <w:sz w:val="22"/>
          <w:szCs w:val="22"/>
        </w:rPr>
        <w:t xml:space="preserve">by </w:t>
      </w:r>
      <w:r w:rsidR="0078594D" w:rsidRPr="00356A57">
        <w:rPr>
          <w:rFonts w:ascii="Arial" w:hAnsi="Arial" w:cs="Arial"/>
          <w:sz w:val="22"/>
          <w:szCs w:val="22"/>
        </w:rPr>
        <w:t>always promoting only best assessment practice</w:t>
      </w:r>
      <w:r w:rsidRPr="00356A57">
        <w:rPr>
          <w:rFonts w:ascii="Arial" w:hAnsi="Arial" w:cs="Arial"/>
          <w:sz w:val="22"/>
          <w:szCs w:val="22"/>
        </w:rPr>
        <w:t xml:space="preserve"> </w:t>
      </w:r>
    </w:p>
    <w:p w14:paraId="4518C779" w14:textId="77777777" w:rsidR="000631B0" w:rsidRDefault="000631B0" w:rsidP="00C16FE9">
      <w:pPr>
        <w:pStyle w:val="Default"/>
        <w:jc w:val="both"/>
        <w:rPr>
          <w:rFonts w:ascii="Arial" w:hAnsi="Arial" w:cs="Arial"/>
          <w:sz w:val="22"/>
          <w:szCs w:val="22"/>
        </w:rPr>
      </w:pPr>
    </w:p>
    <w:p w14:paraId="12A37692" w14:textId="358F52FA" w:rsidR="000631B0" w:rsidRDefault="00356A57" w:rsidP="0078594D">
      <w:pPr>
        <w:pStyle w:val="Default"/>
        <w:numPr>
          <w:ilvl w:val="0"/>
          <w:numId w:val="3"/>
        </w:numPr>
        <w:jc w:val="both"/>
        <w:rPr>
          <w:rFonts w:ascii="Arial" w:hAnsi="Arial" w:cs="Arial"/>
          <w:sz w:val="22"/>
          <w:szCs w:val="22"/>
        </w:rPr>
      </w:pPr>
      <w:r w:rsidRPr="00356A57">
        <w:rPr>
          <w:rFonts w:ascii="Arial" w:hAnsi="Arial" w:cs="Arial"/>
          <w:sz w:val="22"/>
          <w:szCs w:val="22"/>
        </w:rPr>
        <w:t xml:space="preserve">by staying abreast of emerging best practice in the sector </w:t>
      </w:r>
    </w:p>
    <w:p w14:paraId="72E76614" w14:textId="77777777" w:rsidR="000631B0" w:rsidRDefault="000631B0" w:rsidP="00C16FE9">
      <w:pPr>
        <w:pStyle w:val="Default"/>
        <w:jc w:val="both"/>
        <w:rPr>
          <w:rFonts w:ascii="Arial" w:hAnsi="Arial" w:cs="Arial"/>
          <w:sz w:val="22"/>
          <w:szCs w:val="22"/>
        </w:rPr>
      </w:pPr>
    </w:p>
    <w:p w14:paraId="77F0A479" w14:textId="7C425AE3" w:rsidR="000631B0" w:rsidRDefault="00356A57" w:rsidP="0078594D">
      <w:pPr>
        <w:pStyle w:val="Default"/>
        <w:numPr>
          <w:ilvl w:val="0"/>
          <w:numId w:val="3"/>
        </w:numPr>
        <w:jc w:val="both"/>
        <w:rPr>
          <w:rFonts w:ascii="Arial" w:hAnsi="Arial" w:cs="Arial"/>
          <w:sz w:val="22"/>
          <w:szCs w:val="22"/>
        </w:rPr>
      </w:pPr>
      <w:r w:rsidRPr="00356A57">
        <w:rPr>
          <w:rFonts w:ascii="Arial" w:hAnsi="Arial" w:cs="Arial"/>
          <w:sz w:val="22"/>
          <w:szCs w:val="22"/>
        </w:rPr>
        <w:t xml:space="preserve">by ensuring good support for all assessors in achieving their qualifications and maintaining their professional development </w:t>
      </w:r>
    </w:p>
    <w:p w14:paraId="43F4C5EB" w14:textId="77777777" w:rsidR="000631B0" w:rsidRDefault="000631B0" w:rsidP="00C16FE9">
      <w:pPr>
        <w:pStyle w:val="Default"/>
        <w:jc w:val="both"/>
        <w:rPr>
          <w:rFonts w:ascii="Arial" w:hAnsi="Arial" w:cs="Arial"/>
          <w:sz w:val="22"/>
          <w:szCs w:val="22"/>
        </w:rPr>
      </w:pPr>
    </w:p>
    <w:p w14:paraId="279CFB37" w14:textId="26E500BD" w:rsidR="000631B0" w:rsidRDefault="00356A57" w:rsidP="0078594D">
      <w:pPr>
        <w:pStyle w:val="Default"/>
        <w:numPr>
          <w:ilvl w:val="0"/>
          <w:numId w:val="3"/>
        </w:numPr>
        <w:jc w:val="both"/>
        <w:rPr>
          <w:rFonts w:ascii="Arial" w:hAnsi="Arial" w:cs="Arial"/>
          <w:sz w:val="22"/>
          <w:szCs w:val="22"/>
        </w:rPr>
      </w:pPr>
      <w:r w:rsidRPr="00356A57">
        <w:rPr>
          <w:rFonts w:ascii="Arial" w:hAnsi="Arial" w:cs="Arial"/>
          <w:sz w:val="22"/>
          <w:szCs w:val="22"/>
        </w:rPr>
        <w:t xml:space="preserve">by devoting sufficient time for internal verifiers to undertake their duties responsibly and effectively </w:t>
      </w:r>
    </w:p>
    <w:p w14:paraId="5703A124" w14:textId="77777777" w:rsidR="000631B0" w:rsidRDefault="000631B0" w:rsidP="00C16FE9">
      <w:pPr>
        <w:pStyle w:val="Default"/>
        <w:jc w:val="both"/>
        <w:rPr>
          <w:rFonts w:ascii="Arial" w:hAnsi="Arial" w:cs="Arial"/>
          <w:sz w:val="22"/>
          <w:szCs w:val="22"/>
        </w:rPr>
      </w:pPr>
    </w:p>
    <w:p w14:paraId="48446F4E" w14:textId="362DA1D3" w:rsidR="000631B0" w:rsidRDefault="00356A57" w:rsidP="0078594D">
      <w:pPr>
        <w:pStyle w:val="Default"/>
        <w:numPr>
          <w:ilvl w:val="0"/>
          <w:numId w:val="3"/>
        </w:numPr>
        <w:jc w:val="both"/>
        <w:rPr>
          <w:rFonts w:ascii="Arial" w:hAnsi="Arial" w:cs="Arial"/>
          <w:sz w:val="22"/>
          <w:szCs w:val="22"/>
        </w:rPr>
      </w:pPr>
      <w:r w:rsidRPr="00356A57">
        <w:rPr>
          <w:rFonts w:ascii="Arial" w:hAnsi="Arial" w:cs="Arial"/>
          <w:sz w:val="22"/>
          <w:szCs w:val="22"/>
        </w:rPr>
        <w:t xml:space="preserve">by ensuring there are always adequate internal </w:t>
      </w:r>
      <w:r w:rsidR="0078594D">
        <w:rPr>
          <w:rFonts w:ascii="Arial" w:hAnsi="Arial" w:cs="Arial"/>
          <w:sz w:val="22"/>
          <w:szCs w:val="22"/>
        </w:rPr>
        <w:t>quality assurance</w:t>
      </w:r>
      <w:r w:rsidRPr="00356A57">
        <w:rPr>
          <w:rFonts w:ascii="Arial" w:hAnsi="Arial" w:cs="Arial"/>
          <w:sz w:val="22"/>
          <w:szCs w:val="22"/>
        </w:rPr>
        <w:t xml:space="preserve"> resources that match the needs of assessors and learners </w:t>
      </w:r>
    </w:p>
    <w:p w14:paraId="2D052F10" w14:textId="77777777" w:rsidR="000631B0" w:rsidRDefault="000631B0" w:rsidP="00C16FE9">
      <w:pPr>
        <w:pStyle w:val="Default"/>
        <w:jc w:val="both"/>
        <w:rPr>
          <w:rFonts w:ascii="Arial" w:hAnsi="Arial" w:cs="Arial"/>
          <w:sz w:val="22"/>
          <w:szCs w:val="22"/>
        </w:rPr>
      </w:pPr>
    </w:p>
    <w:p w14:paraId="6F2DD517" w14:textId="3AAF07F7" w:rsidR="000631B0" w:rsidRDefault="00356A57" w:rsidP="0078594D">
      <w:pPr>
        <w:pStyle w:val="Default"/>
        <w:numPr>
          <w:ilvl w:val="0"/>
          <w:numId w:val="3"/>
        </w:numPr>
        <w:jc w:val="both"/>
        <w:rPr>
          <w:rFonts w:ascii="Arial" w:hAnsi="Arial" w:cs="Arial"/>
          <w:sz w:val="22"/>
          <w:szCs w:val="22"/>
        </w:rPr>
      </w:pPr>
      <w:r w:rsidRPr="00356A57">
        <w:rPr>
          <w:rFonts w:ascii="Arial" w:hAnsi="Arial" w:cs="Arial"/>
          <w:sz w:val="22"/>
          <w:szCs w:val="22"/>
        </w:rPr>
        <w:t xml:space="preserve">by continuously developing our internal verifiers to ensure their expertise, qualifications and experience remains current and </w:t>
      </w:r>
      <w:r w:rsidR="0078594D" w:rsidRPr="00356A57">
        <w:rPr>
          <w:rFonts w:ascii="Arial" w:hAnsi="Arial" w:cs="Arial"/>
          <w:sz w:val="22"/>
          <w:szCs w:val="22"/>
        </w:rPr>
        <w:t>relevant.</w:t>
      </w:r>
      <w:r w:rsidRPr="00356A57">
        <w:rPr>
          <w:rFonts w:ascii="Arial" w:hAnsi="Arial" w:cs="Arial"/>
          <w:sz w:val="22"/>
          <w:szCs w:val="22"/>
        </w:rPr>
        <w:t xml:space="preserve"> </w:t>
      </w:r>
    </w:p>
    <w:p w14:paraId="6AC3E375" w14:textId="77777777" w:rsidR="000631B0" w:rsidRDefault="000631B0" w:rsidP="00C16FE9">
      <w:pPr>
        <w:pStyle w:val="Default"/>
        <w:jc w:val="both"/>
        <w:rPr>
          <w:rFonts w:ascii="Arial" w:hAnsi="Arial" w:cs="Arial"/>
          <w:sz w:val="22"/>
          <w:szCs w:val="22"/>
        </w:rPr>
      </w:pPr>
    </w:p>
    <w:p w14:paraId="4C80382D" w14:textId="795286D0" w:rsidR="000631B0" w:rsidRDefault="00356A57" w:rsidP="0078594D">
      <w:pPr>
        <w:pStyle w:val="Default"/>
        <w:numPr>
          <w:ilvl w:val="0"/>
          <w:numId w:val="3"/>
        </w:numPr>
        <w:jc w:val="both"/>
        <w:rPr>
          <w:rFonts w:ascii="Arial" w:hAnsi="Arial" w:cs="Arial"/>
          <w:sz w:val="22"/>
          <w:szCs w:val="22"/>
        </w:rPr>
      </w:pPr>
      <w:r w:rsidRPr="00356A57">
        <w:rPr>
          <w:rFonts w:ascii="Arial" w:hAnsi="Arial" w:cs="Arial"/>
          <w:sz w:val="22"/>
          <w:szCs w:val="22"/>
        </w:rPr>
        <w:t xml:space="preserve">by moderating and standardising assessment practice to ensure the consistency and integrity of our service </w:t>
      </w:r>
    </w:p>
    <w:p w14:paraId="5C616C20" w14:textId="77777777" w:rsidR="000631B0" w:rsidRDefault="000631B0" w:rsidP="00C16FE9">
      <w:pPr>
        <w:pStyle w:val="Default"/>
        <w:jc w:val="both"/>
        <w:rPr>
          <w:rFonts w:ascii="Arial" w:hAnsi="Arial" w:cs="Arial"/>
          <w:sz w:val="22"/>
          <w:szCs w:val="22"/>
        </w:rPr>
      </w:pPr>
    </w:p>
    <w:p w14:paraId="55EF2DD3" w14:textId="6CC43230" w:rsidR="0078594D" w:rsidRDefault="00356A57" w:rsidP="0078594D">
      <w:pPr>
        <w:pStyle w:val="Default"/>
        <w:numPr>
          <w:ilvl w:val="0"/>
          <w:numId w:val="3"/>
        </w:numPr>
        <w:jc w:val="both"/>
        <w:rPr>
          <w:rFonts w:ascii="Arial" w:hAnsi="Arial" w:cs="Arial"/>
          <w:sz w:val="22"/>
          <w:szCs w:val="22"/>
        </w:rPr>
      </w:pPr>
      <w:r w:rsidRPr="00356A57">
        <w:rPr>
          <w:rFonts w:ascii="Arial" w:hAnsi="Arial" w:cs="Arial"/>
          <w:sz w:val="22"/>
          <w:szCs w:val="22"/>
        </w:rPr>
        <w:t xml:space="preserve">by engaging effectively and openly with external verifiers to address issues and improve practice </w:t>
      </w:r>
    </w:p>
    <w:p w14:paraId="3622E90A" w14:textId="77777777" w:rsidR="0078594D" w:rsidRDefault="0078594D" w:rsidP="00C16FE9">
      <w:pPr>
        <w:pStyle w:val="Default"/>
        <w:jc w:val="both"/>
        <w:rPr>
          <w:rFonts w:ascii="Arial" w:hAnsi="Arial" w:cs="Arial"/>
          <w:sz w:val="22"/>
          <w:szCs w:val="22"/>
        </w:rPr>
      </w:pPr>
    </w:p>
    <w:p w14:paraId="197F58A3" w14:textId="77777777" w:rsidR="000F62B1" w:rsidRDefault="000F62B1" w:rsidP="00C16FE9">
      <w:pPr>
        <w:pStyle w:val="Default"/>
        <w:jc w:val="both"/>
        <w:rPr>
          <w:rFonts w:ascii="Arial" w:hAnsi="Arial" w:cs="Arial"/>
          <w:sz w:val="22"/>
          <w:szCs w:val="22"/>
        </w:rPr>
      </w:pPr>
    </w:p>
    <w:p w14:paraId="33B8AE19" w14:textId="45C1D7C6" w:rsidR="00D755E7" w:rsidRDefault="00356A57" w:rsidP="00C16FE9">
      <w:pPr>
        <w:pStyle w:val="Default"/>
        <w:jc w:val="both"/>
        <w:rPr>
          <w:rFonts w:ascii="Arial" w:hAnsi="Arial" w:cs="Arial"/>
          <w:b/>
          <w:bCs/>
          <w:sz w:val="22"/>
          <w:szCs w:val="22"/>
        </w:rPr>
      </w:pPr>
      <w:r w:rsidRPr="00D755E7">
        <w:rPr>
          <w:rFonts w:ascii="Arial" w:hAnsi="Arial" w:cs="Arial"/>
          <w:b/>
          <w:bCs/>
          <w:sz w:val="22"/>
          <w:szCs w:val="22"/>
        </w:rPr>
        <w:t xml:space="preserve">Quality </w:t>
      </w:r>
      <w:r w:rsidR="00D755E7">
        <w:rPr>
          <w:rFonts w:ascii="Arial" w:hAnsi="Arial" w:cs="Arial"/>
          <w:b/>
          <w:bCs/>
          <w:sz w:val="22"/>
          <w:szCs w:val="22"/>
        </w:rPr>
        <w:t>A</w:t>
      </w:r>
      <w:r w:rsidRPr="00D755E7">
        <w:rPr>
          <w:rFonts w:ascii="Arial" w:hAnsi="Arial" w:cs="Arial"/>
          <w:b/>
          <w:bCs/>
          <w:sz w:val="22"/>
          <w:szCs w:val="22"/>
        </w:rPr>
        <w:t xml:space="preserve">ssurance </w:t>
      </w:r>
      <w:r w:rsidR="00D755E7">
        <w:rPr>
          <w:rFonts w:ascii="Arial" w:hAnsi="Arial" w:cs="Arial"/>
          <w:b/>
          <w:bCs/>
          <w:sz w:val="22"/>
          <w:szCs w:val="22"/>
        </w:rPr>
        <w:t>A</w:t>
      </w:r>
      <w:r w:rsidRPr="00D755E7">
        <w:rPr>
          <w:rFonts w:ascii="Arial" w:hAnsi="Arial" w:cs="Arial"/>
          <w:b/>
          <w:bCs/>
          <w:sz w:val="22"/>
          <w:szCs w:val="22"/>
        </w:rPr>
        <w:t xml:space="preserve">rrangements for </w:t>
      </w:r>
      <w:r w:rsidR="00D755E7">
        <w:rPr>
          <w:rFonts w:ascii="Arial" w:hAnsi="Arial" w:cs="Arial"/>
          <w:b/>
          <w:bCs/>
          <w:sz w:val="22"/>
          <w:szCs w:val="22"/>
        </w:rPr>
        <w:t>I</w:t>
      </w:r>
      <w:r w:rsidRPr="00D755E7">
        <w:rPr>
          <w:rFonts w:ascii="Arial" w:hAnsi="Arial" w:cs="Arial"/>
          <w:b/>
          <w:bCs/>
          <w:sz w:val="22"/>
          <w:szCs w:val="22"/>
        </w:rPr>
        <w:t xml:space="preserve">nternal </w:t>
      </w:r>
      <w:r w:rsidR="00D755E7">
        <w:rPr>
          <w:rFonts w:ascii="Arial" w:hAnsi="Arial" w:cs="Arial"/>
          <w:b/>
          <w:bCs/>
          <w:sz w:val="22"/>
          <w:szCs w:val="22"/>
        </w:rPr>
        <w:t>V</w:t>
      </w:r>
      <w:r w:rsidRPr="00D755E7">
        <w:rPr>
          <w:rFonts w:ascii="Arial" w:hAnsi="Arial" w:cs="Arial"/>
          <w:b/>
          <w:bCs/>
          <w:sz w:val="22"/>
          <w:szCs w:val="22"/>
        </w:rPr>
        <w:t>erification</w:t>
      </w:r>
    </w:p>
    <w:p w14:paraId="7034A315" w14:textId="77777777" w:rsidR="00D755E7" w:rsidRPr="00D755E7" w:rsidRDefault="00D755E7" w:rsidP="00C16FE9">
      <w:pPr>
        <w:pStyle w:val="Default"/>
        <w:jc w:val="both"/>
        <w:rPr>
          <w:rFonts w:ascii="Arial" w:hAnsi="Arial" w:cs="Arial"/>
          <w:b/>
          <w:bCs/>
          <w:sz w:val="22"/>
          <w:szCs w:val="22"/>
        </w:rPr>
      </w:pPr>
    </w:p>
    <w:p w14:paraId="2C5B77C3" w14:textId="4EFBB3B9" w:rsidR="0078594D" w:rsidRDefault="00356A57" w:rsidP="00C16FE9">
      <w:pPr>
        <w:pStyle w:val="Default"/>
        <w:jc w:val="both"/>
        <w:rPr>
          <w:rFonts w:ascii="Arial" w:hAnsi="Arial" w:cs="Arial"/>
          <w:sz w:val="22"/>
          <w:szCs w:val="22"/>
        </w:rPr>
      </w:pPr>
      <w:r w:rsidRPr="00356A57">
        <w:rPr>
          <w:rFonts w:ascii="Arial" w:hAnsi="Arial" w:cs="Arial"/>
          <w:sz w:val="22"/>
          <w:szCs w:val="22"/>
        </w:rPr>
        <w:t xml:space="preserve"> Internal verification practice will be monitored and improved by: </w:t>
      </w:r>
    </w:p>
    <w:p w14:paraId="7F4C5673" w14:textId="77777777" w:rsidR="0078594D" w:rsidRDefault="0078594D" w:rsidP="00C16FE9">
      <w:pPr>
        <w:pStyle w:val="Default"/>
        <w:jc w:val="both"/>
        <w:rPr>
          <w:rFonts w:ascii="Arial" w:hAnsi="Arial" w:cs="Arial"/>
          <w:sz w:val="22"/>
          <w:szCs w:val="22"/>
        </w:rPr>
      </w:pPr>
    </w:p>
    <w:p w14:paraId="4E89D207" w14:textId="65C60CC7" w:rsidR="0078594D" w:rsidRDefault="00356A57" w:rsidP="000F62B1">
      <w:pPr>
        <w:pStyle w:val="Default"/>
        <w:numPr>
          <w:ilvl w:val="1"/>
          <w:numId w:val="3"/>
        </w:numPr>
        <w:ind w:left="720"/>
        <w:jc w:val="both"/>
        <w:rPr>
          <w:rFonts w:ascii="Arial" w:hAnsi="Arial" w:cs="Arial"/>
          <w:sz w:val="22"/>
          <w:szCs w:val="22"/>
        </w:rPr>
      </w:pPr>
      <w:r w:rsidRPr="00356A57">
        <w:rPr>
          <w:rFonts w:ascii="Arial" w:hAnsi="Arial" w:cs="Arial"/>
          <w:sz w:val="22"/>
          <w:szCs w:val="22"/>
        </w:rPr>
        <w:t xml:space="preserve">effective engagement with our awarding bodies and </w:t>
      </w:r>
      <w:r w:rsidR="001C1D4D">
        <w:rPr>
          <w:rFonts w:ascii="Arial" w:hAnsi="Arial" w:cs="Arial"/>
          <w:sz w:val="22"/>
          <w:szCs w:val="22"/>
        </w:rPr>
        <w:t>External Quality Assurers</w:t>
      </w:r>
    </w:p>
    <w:p w14:paraId="6840FC3E" w14:textId="77777777" w:rsidR="0078594D" w:rsidRDefault="0078594D" w:rsidP="000F62B1">
      <w:pPr>
        <w:pStyle w:val="Default"/>
        <w:jc w:val="both"/>
        <w:rPr>
          <w:rFonts w:ascii="Arial" w:hAnsi="Arial" w:cs="Arial"/>
          <w:sz w:val="22"/>
          <w:szCs w:val="22"/>
        </w:rPr>
      </w:pPr>
    </w:p>
    <w:p w14:paraId="24B1FFEA" w14:textId="7C8A965C" w:rsidR="0078594D" w:rsidRDefault="00356A57" w:rsidP="000F62B1">
      <w:pPr>
        <w:pStyle w:val="Default"/>
        <w:numPr>
          <w:ilvl w:val="1"/>
          <w:numId w:val="3"/>
        </w:numPr>
        <w:ind w:left="720"/>
        <w:jc w:val="both"/>
        <w:rPr>
          <w:rFonts w:ascii="Arial" w:hAnsi="Arial" w:cs="Arial"/>
          <w:sz w:val="22"/>
          <w:szCs w:val="22"/>
        </w:rPr>
      </w:pPr>
      <w:r w:rsidRPr="00356A57">
        <w:rPr>
          <w:rFonts w:ascii="Arial" w:hAnsi="Arial" w:cs="Arial"/>
          <w:sz w:val="22"/>
          <w:szCs w:val="22"/>
        </w:rPr>
        <w:t>using external sources of good practice such as websites and</w:t>
      </w:r>
      <w:r w:rsidR="0078594D">
        <w:rPr>
          <w:rFonts w:ascii="Arial" w:hAnsi="Arial" w:cs="Arial"/>
          <w:sz w:val="22"/>
          <w:szCs w:val="22"/>
        </w:rPr>
        <w:t xml:space="preserve"> other media</w:t>
      </w:r>
    </w:p>
    <w:p w14:paraId="16A93947" w14:textId="77777777" w:rsidR="0078594D" w:rsidRDefault="0078594D" w:rsidP="000F62B1">
      <w:pPr>
        <w:pStyle w:val="Default"/>
        <w:jc w:val="both"/>
        <w:rPr>
          <w:rFonts w:ascii="Arial" w:hAnsi="Arial" w:cs="Arial"/>
          <w:sz w:val="22"/>
          <w:szCs w:val="22"/>
        </w:rPr>
      </w:pPr>
    </w:p>
    <w:p w14:paraId="0CC98F65" w14:textId="6BB7369D" w:rsidR="0078594D" w:rsidRDefault="00356A57" w:rsidP="000F62B1">
      <w:pPr>
        <w:pStyle w:val="Default"/>
        <w:numPr>
          <w:ilvl w:val="1"/>
          <w:numId w:val="3"/>
        </w:numPr>
        <w:ind w:left="720"/>
        <w:jc w:val="both"/>
        <w:rPr>
          <w:rFonts w:ascii="Arial" w:hAnsi="Arial" w:cs="Arial"/>
          <w:sz w:val="22"/>
          <w:szCs w:val="22"/>
        </w:rPr>
      </w:pPr>
      <w:r w:rsidRPr="00356A57">
        <w:rPr>
          <w:rFonts w:ascii="Arial" w:hAnsi="Arial" w:cs="Arial"/>
          <w:sz w:val="22"/>
          <w:szCs w:val="22"/>
        </w:rPr>
        <w:t xml:space="preserve">observation of internal verification practice within the monitoring activities of our quality improvement strategy </w:t>
      </w:r>
    </w:p>
    <w:p w14:paraId="6DD52E09" w14:textId="77777777" w:rsidR="000F62B1" w:rsidRDefault="000F62B1" w:rsidP="000F62B1">
      <w:pPr>
        <w:pStyle w:val="Default"/>
        <w:jc w:val="both"/>
        <w:rPr>
          <w:rFonts w:ascii="Arial" w:hAnsi="Arial" w:cs="Arial"/>
          <w:sz w:val="22"/>
          <w:szCs w:val="22"/>
        </w:rPr>
      </w:pPr>
    </w:p>
    <w:p w14:paraId="2018C4AD" w14:textId="457812D9" w:rsidR="0078594D" w:rsidRDefault="00356A57" w:rsidP="000F62B1">
      <w:pPr>
        <w:pStyle w:val="Default"/>
        <w:numPr>
          <w:ilvl w:val="1"/>
          <w:numId w:val="3"/>
        </w:numPr>
        <w:ind w:left="720"/>
        <w:jc w:val="both"/>
        <w:rPr>
          <w:rFonts w:ascii="Arial" w:hAnsi="Arial" w:cs="Arial"/>
          <w:sz w:val="22"/>
          <w:szCs w:val="22"/>
        </w:rPr>
      </w:pPr>
      <w:r w:rsidRPr="00356A57">
        <w:rPr>
          <w:rFonts w:ascii="Arial" w:hAnsi="Arial" w:cs="Arial"/>
          <w:sz w:val="22"/>
          <w:szCs w:val="22"/>
        </w:rPr>
        <w:t xml:space="preserve">feedback from assessors on their views about the effectiveness of internal verification practice </w:t>
      </w:r>
    </w:p>
    <w:p w14:paraId="6BEA871D" w14:textId="77777777" w:rsidR="0078594D" w:rsidRDefault="0078594D" w:rsidP="00C16FE9">
      <w:pPr>
        <w:pStyle w:val="Default"/>
        <w:jc w:val="both"/>
        <w:rPr>
          <w:rFonts w:ascii="Arial" w:hAnsi="Arial" w:cs="Arial"/>
          <w:sz w:val="22"/>
          <w:szCs w:val="22"/>
        </w:rPr>
      </w:pPr>
    </w:p>
    <w:p w14:paraId="53982C7C" w14:textId="77777777" w:rsidR="00D665EA" w:rsidRDefault="00D665EA" w:rsidP="00D665EA">
      <w:pPr>
        <w:pStyle w:val="paragraph"/>
        <w:spacing w:before="0" w:beforeAutospacing="0" w:after="0" w:afterAutospacing="0"/>
        <w:jc w:val="both"/>
        <w:textAlignment w:val="baseline"/>
      </w:pPr>
      <w:r>
        <w:rPr>
          <w:rStyle w:val="normaltextrun"/>
          <w:rFonts w:ascii="Arial" w:hAnsi="Arial" w:cs="Arial"/>
          <w:b/>
          <w:bCs/>
        </w:rPr>
        <w:t>Review of this Policy </w:t>
      </w:r>
      <w:r>
        <w:rPr>
          <w:rStyle w:val="eop"/>
          <w:rFonts w:ascii="Arial" w:hAnsi="Arial" w:cs="Arial"/>
        </w:rPr>
        <w:t> </w:t>
      </w:r>
    </w:p>
    <w:p w14:paraId="0FEF71C8" w14:textId="77777777" w:rsidR="00D665EA" w:rsidRDefault="00D665EA" w:rsidP="00D665EA">
      <w:pPr>
        <w:pStyle w:val="paragraph"/>
        <w:spacing w:before="0" w:beforeAutospacing="0" w:after="0" w:afterAutospacing="0"/>
        <w:jc w:val="both"/>
        <w:textAlignment w:val="baseline"/>
        <w:rPr>
          <w:rStyle w:val="normaltextrun"/>
          <w:rFonts w:ascii="Arial" w:hAnsi="Arial" w:cs="Arial"/>
          <w:sz w:val="20"/>
          <w:szCs w:val="20"/>
        </w:rPr>
      </w:pPr>
    </w:p>
    <w:p w14:paraId="6FECCC3C" w14:textId="77777777" w:rsidR="00D665EA" w:rsidRDefault="00D665EA" w:rsidP="00D665EA">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The effectiveness and validity of this policy was last reviewed in January 2023 and revised as appropriate. This policy will expire 31st December 2023 and will be reissued 1st January 2024 after appropriate review.</w:t>
      </w:r>
    </w:p>
    <w:p w14:paraId="6A641E0B" w14:textId="77777777" w:rsidR="00D665EA" w:rsidRDefault="00D665EA" w:rsidP="00D665EA">
      <w:pPr>
        <w:pStyle w:val="paragraph"/>
        <w:spacing w:before="0" w:beforeAutospacing="0" w:after="0" w:afterAutospacing="0"/>
        <w:jc w:val="both"/>
        <w:textAlignment w:val="baseline"/>
        <w:rPr>
          <w:rFonts w:ascii="Arial" w:hAnsi="Arial" w:cs="Arial"/>
          <w:sz w:val="20"/>
          <w:szCs w:val="20"/>
        </w:rPr>
      </w:pPr>
      <w:r>
        <w:rPr>
          <w:rStyle w:val="eop"/>
          <w:rFonts w:ascii="Arial" w:hAnsi="Arial" w:cs="Arial"/>
          <w:sz w:val="20"/>
          <w:szCs w:val="20"/>
        </w:rPr>
        <w:t> </w:t>
      </w:r>
    </w:p>
    <w:p w14:paraId="1DE17CC4" w14:textId="77777777" w:rsidR="00D665EA" w:rsidRDefault="00D665EA" w:rsidP="00D665EA">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Policy signed by:</w:t>
      </w:r>
    </w:p>
    <w:p w14:paraId="6E7C2CD6" w14:textId="77777777" w:rsidR="00D665EA" w:rsidRDefault="00D665EA" w:rsidP="00D665EA">
      <w:pPr>
        <w:pStyle w:val="paragraph"/>
        <w:spacing w:before="0" w:beforeAutospacing="0" w:after="0" w:afterAutospacing="0"/>
        <w:textAlignment w:val="baseline"/>
        <w:rPr>
          <w:rFonts w:ascii="Arial" w:hAnsi="Arial" w:cs="Arial"/>
          <w:sz w:val="20"/>
          <w:szCs w:val="20"/>
        </w:rPr>
      </w:pPr>
      <w:r>
        <w:rPr>
          <w:rFonts w:ascii="Arial" w:hAnsi="Arial" w:cs="Arial"/>
          <w:noProof/>
          <w:sz w:val="20"/>
          <w:szCs w:val="20"/>
          <w:lang w:eastAsia="en-US"/>
        </w:rPr>
        <w:drawing>
          <wp:inline distT="0" distB="0" distL="0" distR="0" wp14:anchorId="4BE1995A" wp14:editId="28C4EF95">
            <wp:extent cx="1162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Pr>
          <w:rStyle w:val="normaltextrun"/>
          <w:rFonts w:ascii="Arial" w:hAnsi="Arial" w:cs="Arial"/>
          <w:sz w:val="20"/>
          <w:szCs w:val="20"/>
        </w:rPr>
        <w:t> </w:t>
      </w:r>
      <w:r>
        <w:rPr>
          <w:rStyle w:val="eop"/>
          <w:rFonts w:ascii="Arial" w:hAnsi="Arial" w:cs="Arial"/>
          <w:sz w:val="20"/>
          <w:szCs w:val="20"/>
        </w:rPr>
        <w:t> </w:t>
      </w:r>
    </w:p>
    <w:p w14:paraId="2CD11271" w14:textId="77777777" w:rsidR="00D665EA" w:rsidRDefault="00D665EA" w:rsidP="00D665EA">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 </w:t>
      </w:r>
      <w:r>
        <w:rPr>
          <w:rStyle w:val="eop"/>
          <w:rFonts w:ascii="Arial" w:hAnsi="Arial" w:cs="Arial"/>
          <w:sz w:val="20"/>
          <w:szCs w:val="20"/>
        </w:rPr>
        <w:t> </w:t>
      </w:r>
    </w:p>
    <w:p w14:paraId="6BBD46E6" w14:textId="77777777" w:rsidR="00D665EA" w:rsidRDefault="00D665EA" w:rsidP="00D665EA">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rPr>
        <w:t>Matt Trott – CEO &amp; Founder</w:t>
      </w:r>
      <w:r>
        <w:rPr>
          <w:rStyle w:val="eop"/>
          <w:rFonts w:ascii="Arial" w:hAnsi="Arial" w:cs="Arial"/>
          <w:sz w:val="20"/>
          <w:szCs w:val="20"/>
        </w:rPr>
        <w:t> </w:t>
      </w:r>
    </w:p>
    <w:p w14:paraId="5755DB31" w14:textId="77777777" w:rsidR="00D665EA" w:rsidRDefault="00D665EA" w:rsidP="00D665EA">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January 2023</w:t>
      </w:r>
    </w:p>
    <w:p w14:paraId="13C6C789" w14:textId="77777777" w:rsidR="00D665EA" w:rsidRPr="00A31336" w:rsidRDefault="00D665EA" w:rsidP="00D665EA">
      <w:pPr>
        <w:rPr>
          <w:rFonts w:ascii="Arial" w:hAnsi="Arial" w:cs="Arial"/>
          <w:sz w:val="20"/>
          <w:szCs w:val="20"/>
        </w:rPr>
      </w:pPr>
    </w:p>
    <w:p w14:paraId="0D5B4FE1" w14:textId="7E77C39C" w:rsidR="00D755E7" w:rsidRPr="00356A57" w:rsidRDefault="00D755E7" w:rsidP="00D665EA">
      <w:pPr>
        <w:pStyle w:val="Default"/>
        <w:jc w:val="both"/>
        <w:rPr>
          <w:rFonts w:ascii="Arial" w:hAnsi="Arial" w:cs="Arial"/>
        </w:rPr>
      </w:pPr>
    </w:p>
    <w:sectPr w:rsidR="00D755E7" w:rsidRPr="00356A57" w:rsidSect="00C16FE9">
      <w:footerReference w:type="default" r:id="rId14"/>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379A" w14:textId="77777777" w:rsidR="00985E05" w:rsidRDefault="00985E05" w:rsidP="00C16FE9">
      <w:r>
        <w:separator/>
      </w:r>
    </w:p>
  </w:endnote>
  <w:endnote w:type="continuationSeparator" w:id="0">
    <w:p w14:paraId="71955099" w14:textId="77777777" w:rsidR="00985E05" w:rsidRDefault="00985E05" w:rsidP="00C1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E55" w14:textId="1E71B4CB" w:rsidR="00F95DA8" w:rsidRDefault="001C1D4D">
    <w:pPr>
      <w:pStyle w:val="Footer"/>
    </w:pPr>
    <w:r>
      <w:t xml:space="preserve">Internal </w:t>
    </w:r>
    <w:r w:rsidR="00356A57">
      <w:t>Quality Assurance</w:t>
    </w:r>
    <w:r w:rsidR="00F95DA8">
      <w:t xml:space="preserve"> Policy </w:t>
    </w:r>
    <w:r w:rsidR="00D755E7">
      <w:t>J</w:t>
    </w:r>
    <w:r w:rsidR="00D665EA">
      <w:t>anuary 2023</w:t>
    </w:r>
    <w:r w:rsidR="00F95DA8">
      <w:tab/>
    </w:r>
    <w:r w:rsidR="00F95DA8">
      <w:tab/>
    </w:r>
    <w:sdt>
      <w:sdtPr>
        <w:id w:val="2004091505"/>
        <w:docPartObj>
          <w:docPartGallery w:val="Page Numbers (Bottom of Page)"/>
          <w:docPartUnique/>
        </w:docPartObj>
      </w:sdtPr>
      <w:sdtContent>
        <w:sdt>
          <w:sdtPr>
            <w:id w:val="-1705238520"/>
            <w:docPartObj>
              <w:docPartGallery w:val="Page Numbers (Top of Page)"/>
              <w:docPartUnique/>
            </w:docPartObj>
          </w:sdtPr>
          <w:sdtContent>
            <w:r w:rsidR="00F95DA8">
              <w:t xml:space="preserve">Page </w:t>
            </w:r>
            <w:r w:rsidR="00F95DA8">
              <w:rPr>
                <w:b/>
                <w:bCs/>
                <w:sz w:val="24"/>
                <w:szCs w:val="24"/>
              </w:rPr>
              <w:fldChar w:fldCharType="begin"/>
            </w:r>
            <w:r w:rsidR="00F95DA8">
              <w:rPr>
                <w:b/>
                <w:bCs/>
              </w:rPr>
              <w:instrText xml:space="preserve"> PAGE </w:instrText>
            </w:r>
            <w:r w:rsidR="00F95DA8">
              <w:rPr>
                <w:b/>
                <w:bCs/>
                <w:sz w:val="24"/>
                <w:szCs w:val="24"/>
              </w:rPr>
              <w:fldChar w:fldCharType="separate"/>
            </w:r>
            <w:r w:rsidR="00F95DA8">
              <w:rPr>
                <w:b/>
                <w:bCs/>
                <w:noProof/>
              </w:rPr>
              <w:t>2</w:t>
            </w:r>
            <w:r w:rsidR="00F95DA8">
              <w:rPr>
                <w:b/>
                <w:bCs/>
                <w:sz w:val="24"/>
                <w:szCs w:val="24"/>
              </w:rPr>
              <w:fldChar w:fldCharType="end"/>
            </w:r>
            <w:r w:rsidR="00F95DA8">
              <w:t xml:space="preserve"> of </w:t>
            </w:r>
            <w:r w:rsidR="00F95DA8">
              <w:rPr>
                <w:b/>
                <w:bCs/>
                <w:sz w:val="24"/>
                <w:szCs w:val="24"/>
              </w:rPr>
              <w:fldChar w:fldCharType="begin"/>
            </w:r>
            <w:r w:rsidR="00F95DA8">
              <w:rPr>
                <w:b/>
                <w:bCs/>
              </w:rPr>
              <w:instrText xml:space="preserve"> NUMPAGES  </w:instrText>
            </w:r>
            <w:r w:rsidR="00F95DA8">
              <w:rPr>
                <w:b/>
                <w:bCs/>
                <w:sz w:val="24"/>
                <w:szCs w:val="24"/>
              </w:rPr>
              <w:fldChar w:fldCharType="separate"/>
            </w:r>
            <w:r w:rsidR="00F95DA8">
              <w:rPr>
                <w:b/>
                <w:bCs/>
                <w:noProof/>
              </w:rPr>
              <w:t>2</w:t>
            </w:r>
            <w:r w:rsidR="00F95DA8">
              <w:rPr>
                <w:b/>
                <w:bCs/>
                <w:sz w:val="24"/>
                <w:szCs w:val="24"/>
              </w:rPr>
              <w:fldChar w:fldCharType="end"/>
            </w:r>
          </w:sdtContent>
        </w:sdt>
      </w:sdtContent>
    </w:sdt>
  </w:p>
  <w:p w14:paraId="68EC91D3" w14:textId="13203731" w:rsidR="00C16FE9" w:rsidRDefault="00C16FE9" w:rsidP="00F9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6036" w14:textId="77777777" w:rsidR="00985E05" w:rsidRDefault="00985E05" w:rsidP="00C16FE9">
      <w:r>
        <w:separator/>
      </w:r>
    </w:p>
  </w:footnote>
  <w:footnote w:type="continuationSeparator" w:id="0">
    <w:p w14:paraId="244D1DAE" w14:textId="77777777" w:rsidR="00985E05" w:rsidRDefault="00985E05" w:rsidP="00C16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0F6BD6"/>
    <w:multiLevelType w:val="hybridMultilevel"/>
    <w:tmpl w:val="A99E5C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F1526"/>
    <w:multiLevelType w:val="hybridMultilevel"/>
    <w:tmpl w:val="0DF244F4"/>
    <w:lvl w:ilvl="0" w:tplc="08090001">
      <w:start w:val="1"/>
      <w:numFmt w:val="bullet"/>
      <w:lvlText w:val=""/>
      <w:lvlJc w:val="left"/>
      <w:pPr>
        <w:ind w:left="720" w:hanging="360"/>
      </w:pPr>
      <w:rPr>
        <w:rFonts w:ascii="Symbol" w:hAnsi="Symbol" w:hint="default"/>
      </w:rPr>
    </w:lvl>
    <w:lvl w:ilvl="1" w:tplc="C4F68F0A">
      <w:start w:val="213"/>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37CF3"/>
    <w:multiLevelType w:val="hybridMultilevel"/>
    <w:tmpl w:val="958E0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BF7FF9"/>
    <w:multiLevelType w:val="hybridMultilevel"/>
    <w:tmpl w:val="6F76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956164">
    <w:abstractNumId w:val="0"/>
  </w:num>
  <w:num w:numId="2" w16cid:durableId="2076471942">
    <w:abstractNumId w:val="3"/>
  </w:num>
  <w:num w:numId="3" w16cid:durableId="624651957">
    <w:abstractNumId w:val="1"/>
  </w:num>
  <w:num w:numId="4" w16cid:durableId="815488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D3"/>
    <w:rsid w:val="000631B0"/>
    <w:rsid w:val="000F62B1"/>
    <w:rsid w:val="00167045"/>
    <w:rsid w:val="001C0D81"/>
    <w:rsid w:val="001C1D4D"/>
    <w:rsid w:val="002B69C2"/>
    <w:rsid w:val="00356A57"/>
    <w:rsid w:val="00473B9D"/>
    <w:rsid w:val="006741D3"/>
    <w:rsid w:val="0078594D"/>
    <w:rsid w:val="00985E05"/>
    <w:rsid w:val="00B2334C"/>
    <w:rsid w:val="00B66278"/>
    <w:rsid w:val="00C16FE9"/>
    <w:rsid w:val="00D665EA"/>
    <w:rsid w:val="00D755E7"/>
    <w:rsid w:val="00F155B7"/>
    <w:rsid w:val="00F95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DD957"/>
  <w15:chartTrackingRefBased/>
  <w15:docId w15:val="{A16AAFD7-2AD6-460A-B688-1C37A535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E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41D3"/>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C16FE9"/>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C16FE9"/>
  </w:style>
  <w:style w:type="paragraph" w:styleId="Footer">
    <w:name w:val="footer"/>
    <w:basedOn w:val="Normal"/>
    <w:link w:val="FooterChar"/>
    <w:uiPriority w:val="99"/>
    <w:unhideWhenUsed/>
    <w:rsid w:val="00C16FE9"/>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C16FE9"/>
  </w:style>
  <w:style w:type="paragraph" w:styleId="ListParagraph">
    <w:name w:val="List Paragraph"/>
    <w:basedOn w:val="Normal"/>
    <w:uiPriority w:val="34"/>
    <w:qFormat/>
    <w:rsid w:val="000F62B1"/>
    <w:pPr>
      <w:spacing w:after="160" w:line="259" w:lineRule="auto"/>
      <w:ind w:left="720"/>
      <w:contextualSpacing/>
    </w:pPr>
    <w:rPr>
      <w:rFonts w:eastAsiaTheme="minorHAnsi"/>
      <w:sz w:val="22"/>
      <w:szCs w:val="22"/>
      <w:lang w:val="en-GB"/>
    </w:rPr>
  </w:style>
  <w:style w:type="paragraph" w:customStyle="1" w:styleId="paragraph">
    <w:name w:val="paragraph"/>
    <w:basedOn w:val="Normal"/>
    <w:rsid w:val="00D755E7"/>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D755E7"/>
  </w:style>
  <w:style w:type="character" w:customStyle="1" w:styleId="eop">
    <w:name w:val="eop"/>
    <w:basedOn w:val="DefaultParagraphFont"/>
    <w:rsid w:val="00D75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2474">
      <w:bodyDiv w:val="1"/>
      <w:marLeft w:val="0"/>
      <w:marRight w:val="0"/>
      <w:marTop w:val="0"/>
      <w:marBottom w:val="0"/>
      <w:divBdr>
        <w:top w:val="none" w:sz="0" w:space="0" w:color="auto"/>
        <w:left w:val="none" w:sz="0" w:space="0" w:color="auto"/>
        <w:bottom w:val="none" w:sz="0" w:space="0" w:color="auto"/>
        <w:right w:val="none" w:sz="0" w:space="0" w:color="auto"/>
      </w:divBdr>
      <w:divsChild>
        <w:div w:id="1838350457">
          <w:marLeft w:val="0"/>
          <w:marRight w:val="0"/>
          <w:marTop w:val="0"/>
          <w:marBottom w:val="0"/>
          <w:divBdr>
            <w:top w:val="none" w:sz="0" w:space="0" w:color="auto"/>
            <w:left w:val="none" w:sz="0" w:space="0" w:color="auto"/>
            <w:bottom w:val="none" w:sz="0" w:space="0" w:color="auto"/>
            <w:right w:val="none" w:sz="0" w:space="0" w:color="auto"/>
          </w:divBdr>
        </w:div>
        <w:div w:id="924612821">
          <w:marLeft w:val="0"/>
          <w:marRight w:val="0"/>
          <w:marTop w:val="0"/>
          <w:marBottom w:val="0"/>
          <w:divBdr>
            <w:top w:val="none" w:sz="0" w:space="0" w:color="auto"/>
            <w:left w:val="none" w:sz="0" w:space="0" w:color="auto"/>
            <w:bottom w:val="none" w:sz="0" w:space="0" w:color="auto"/>
            <w:right w:val="none" w:sz="0" w:space="0" w:color="auto"/>
          </w:divBdr>
        </w:div>
        <w:div w:id="625551913">
          <w:marLeft w:val="0"/>
          <w:marRight w:val="0"/>
          <w:marTop w:val="0"/>
          <w:marBottom w:val="0"/>
          <w:divBdr>
            <w:top w:val="none" w:sz="0" w:space="0" w:color="auto"/>
            <w:left w:val="none" w:sz="0" w:space="0" w:color="auto"/>
            <w:bottom w:val="none" w:sz="0" w:space="0" w:color="auto"/>
            <w:right w:val="none" w:sz="0" w:space="0" w:color="auto"/>
          </w:divBdr>
        </w:div>
        <w:div w:id="1900510364">
          <w:marLeft w:val="0"/>
          <w:marRight w:val="0"/>
          <w:marTop w:val="0"/>
          <w:marBottom w:val="0"/>
          <w:divBdr>
            <w:top w:val="none" w:sz="0" w:space="0" w:color="auto"/>
            <w:left w:val="none" w:sz="0" w:space="0" w:color="auto"/>
            <w:bottom w:val="none" w:sz="0" w:space="0" w:color="auto"/>
            <w:right w:val="none" w:sz="0" w:space="0" w:color="auto"/>
          </w:divBdr>
        </w:div>
        <w:div w:id="68675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7610F.5476460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8bd290-8ced-4c1b-8c66-31b8d81b07b0">
      <Terms xmlns="http://schemas.microsoft.com/office/infopath/2007/PartnerControls"/>
    </lcf76f155ced4ddcb4097134ff3c332f>
    <TaxCatchAll xmlns="1eb3980f-75f0-4e1c-92e5-14cb4bfaec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65EFFD3E76C847883F3A84D4ED4CA2" ma:contentTypeVersion="17" ma:contentTypeDescription="Create a new document." ma:contentTypeScope="" ma:versionID="c21d38e3b0bf7bf26d670154e8fa6ec5">
  <xsd:schema xmlns:xsd="http://www.w3.org/2001/XMLSchema" xmlns:xs="http://www.w3.org/2001/XMLSchema" xmlns:p="http://schemas.microsoft.com/office/2006/metadata/properties" xmlns:ns2="f88bd290-8ced-4c1b-8c66-31b8d81b07b0" xmlns:ns3="1eb3980f-75f0-4e1c-92e5-14cb4bfaec65" targetNamespace="http://schemas.microsoft.com/office/2006/metadata/properties" ma:root="true" ma:fieldsID="36f008f77cca46f79af27fe7a501a449" ns2:_="" ns3:_="">
    <xsd:import namespace="f88bd290-8ced-4c1b-8c66-31b8d81b07b0"/>
    <xsd:import namespace="1eb3980f-75f0-4e1c-92e5-14cb4bfae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bd290-8ced-4c1b-8c66-31b8d81b0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ededa-23c7-4b65-bf66-5d14ec717b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3980f-75f0-4e1c-92e5-14cb4bfae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93692c-26dc-4e2c-8642-90c24a35cdac}" ma:internalName="TaxCatchAll" ma:showField="CatchAllData" ma:web="1eb3980f-75f0-4e1c-92e5-14cb4bfae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37FD9-BF54-4B6C-A450-C81BBF1A2D2F}">
  <ds:schemaRefs>
    <ds:schemaRef ds:uri="http://schemas.openxmlformats.org/officeDocument/2006/bibliography"/>
  </ds:schemaRefs>
</ds:datastoreItem>
</file>

<file path=customXml/itemProps2.xml><?xml version="1.0" encoding="utf-8"?>
<ds:datastoreItem xmlns:ds="http://schemas.openxmlformats.org/officeDocument/2006/customXml" ds:itemID="{C3DE842C-C039-4205-ADF8-6FDA0EBACCD1}">
  <ds:schemaRefs>
    <ds:schemaRef ds:uri="http://schemas.microsoft.com/office/2006/metadata/properties"/>
    <ds:schemaRef ds:uri="http://schemas.microsoft.com/office/infopath/2007/PartnerControls"/>
    <ds:schemaRef ds:uri="f88bd290-8ced-4c1b-8c66-31b8d81b07b0"/>
    <ds:schemaRef ds:uri="1eb3980f-75f0-4e1c-92e5-14cb4bfaec65"/>
  </ds:schemaRefs>
</ds:datastoreItem>
</file>

<file path=customXml/itemProps3.xml><?xml version="1.0" encoding="utf-8"?>
<ds:datastoreItem xmlns:ds="http://schemas.openxmlformats.org/officeDocument/2006/customXml" ds:itemID="{2A422C62-6E29-40BC-9AE7-108323CA19DC}">
  <ds:schemaRefs>
    <ds:schemaRef ds:uri="http://schemas.microsoft.com/sharepoint/v3/contenttype/forms"/>
  </ds:schemaRefs>
</ds:datastoreItem>
</file>

<file path=customXml/itemProps4.xml><?xml version="1.0" encoding="utf-8"?>
<ds:datastoreItem xmlns:ds="http://schemas.openxmlformats.org/officeDocument/2006/customXml" ds:itemID="{1A6FDFC7-13D5-4D85-871C-6CE8EC4B8950}"/>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Watson</dc:creator>
  <cp:keywords/>
  <dc:description/>
  <cp:lastModifiedBy>Elizabeth Watson (Recruitment Juice)</cp:lastModifiedBy>
  <cp:revision>2</cp:revision>
  <dcterms:created xsi:type="dcterms:W3CDTF">2023-01-31T12:06:00Z</dcterms:created>
  <dcterms:modified xsi:type="dcterms:W3CDTF">2023-01-31T12:06:00Z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0x0101002F65EFFD3E76C847883F3A84D4ED4CA2</vt:lpwstr>
  </property>
</Properties>
</file>