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ADEA" w14:textId="4E76EF03" w:rsidR="00005FFB" w:rsidRDefault="00AE52EA" w:rsidP="00005FFB">
      <w:pPr>
        <w:spacing w:after="0" w:line="240" w:lineRule="auto"/>
        <w:jc w:val="both"/>
        <w:rPr>
          <w:rFonts w:ascii="Verdana" w:hAnsi="Verdana"/>
          <w:sz w:val="20"/>
          <w:szCs w:val="20"/>
        </w:rPr>
      </w:pPr>
      <w:r>
        <w:rPr>
          <w:rFonts w:ascii="Verdana" w:hAnsi="Verdana"/>
          <w:sz w:val="20"/>
          <w:szCs w:val="20"/>
        </w:rPr>
        <w:t>TheLightBulb are committed</w:t>
      </w:r>
      <w:r w:rsidR="00FB055B" w:rsidRPr="00FB055B">
        <w:rPr>
          <w:rFonts w:ascii="Verdana" w:hAnsi="Verdana"/>
          <w:sz w:val="20"/>
          <w:szCs w:val="20"/>
        </w:rPr>
        <w:t xml:space="preserve"> to</w:t>
      </w:r>
      <w:r>
        <w:rPr>
          <w:rFonts w:ascii="Verdana" w:hAnsi="Verdana"/>
          <w:sz w:val="20"/>
          <w:szCs w:val="20"/>
        </w:rPr>
        <w:t xml:space="preserve"> providing an exemplary standard of </w:t>
      </w:r>
      <w:r w:rsidR="00CC5322">
        <w:rPr>
          <w:rFonts w:ascii="Verdana" w:hAnsi="Verdana"/>
          <w:sz w:val="20"/>
          <w:szCs w:val="20"/>
        </w:rPr>
        <w:t xml:space="preserve">teaching and </w:t>
      </w:r>
      <w:r w:rsidR="00FB055B" w:rsidRPr="00FB055B">
        <w:rPr>
          <w:rFonts w:ascii="Verdana" w:hAnsi="Verdana"/>
          <w:sz w:val="20"/>
          <w:szCs w:val="20"/>
        </w:rPr>
        <w:t>assessment</w:t>
      </w:r>
      <w:r>
        <w:rPr>
          <w:rFonts w:ascii="Verdana" w:hAnsi="Verdana"/>
          <w:sz w:val="20"/>
          <w:szCs w:val="20"/>
        </w:rPr>
        <w:t xml:space="preserve"> across all </w:t>
      </w:r>
      <w:r w:rsidR="002F6DA6">
        <w:rPr>
          <w:rFonts w:ascii="Verdana" w:hAnsi="Verdana"/>
          <w:sz w:val="20"/>
          <w:szCs w:val="20"/>
        </w:rPr>
        <w:t>funding streams</w:t>
      </w:r>
      <w:r>
        <w:rPr>
          <w:rFonts w:ascii="Verdana" w:hAnsi="Verdana"/>
          <w:sz w:val="20"/>
          <w:szCs w:val="20"/>
        </w:rPr>
        <w:t xml:space="preserve"> delivered. </w:t>
      </w:r>
      <w:r w:rsidR="0021252C">
        <w:rPr>
          <w:rFonts w:ascii="Verdana" w:hAnsi="Verdana"/>
          <w:sz w:val="20"/>
          <w:szCs w:val="20"/>
        </w:rPr>
        <w:t>Our focus is on the provision of relevant and flexible quality trai</w:t>
      </w:r>
      <w:r w:rsidR="000C31BA">
        <w:rPr>
          <w:rFonts w:ascii="Verdana" w:hAnsi="Verdana"/>
          <w:sz w:val="20"/>
          <w:szCs w:val="20"/>
        </w:rPr>
        <w:t>n</w:t>
      </w:r>
      <w:r w:rsidR="0021252C">
        <w:rPr>
          <w:rFonts w:ascii="Verdana" w:hAnsi="Verdana"/>
          <w:sz w:val="20"/>
          <w:szCs w:val="20"/>
        </w:rPr>
        <w:t xml:space="preserve">ing programmes and assessment that has been designed to suit the needs of individual learners.  </w:t>
      </w:r>
      <w:r w:rsidR="00FB055B" w:rsidRPr="00FB055B">
        <w:rPr>
          <w:rFonts w:ascii="Verdana" w:hAnsi="Verdana"/>
          <w:sz w:val="20"/>
          <w:szCs w:val="20"/>
        </w:rPr>
        <w:t>The centre has a structured qua</w:t>
      </w:r>
      <w:r>
        <w:rPr>
          <w:rFonts w:ascii="Verdana" w:hAnsi="Verdana"/>
          <w:sz w:val="20"/>
          <w:szCs w:val="20"/>
        </w:rPr>
        <w:t xml:space="preserve">lity assurance system in place, driven by </w:t>
      </w:r>
      <w:r w:rsidR="005E6DFF">
        <w:rPr>
          <w:rFonts w:ascii="Verdana" w:hAnsi="Verdana"/>
          <w:sz w:val="20"/>
          <w:szCs w:val="20"/>
        </w:rPr>
        <w:t>a</w:t>
      </w:r>
      <w:r>
        <w:rPr>
          <w:rFonts w:ascii="Verdana" w:hAnsi="Verdana"/>
          <w:sz w:val="20"/>
          <w:szCs w:val="20"/>
        </w:rPr>
        <w:t xml:space="preserve"> team of </w:t>
      </w:r>
      <w:r w:rsidR="00FB055B" w:rsidRPr="00FB055B">
        <w:rPr>
          <w:rFonts w:ascii="Verdana" w:hAnsi="Verdana"/>
          <w:sz w:val="20"/>
          <w:szCs w:val="20"/>
        </w:rPr>
        <w:t xml:space="preserve">Internal </w:t>
      </w:r>
      <w:r>
        <w:rPr>
          <w:rFonts w:ascii="Verdana" w:hAnsi="Verdana"/>
          <w:sz w:val="20"/>
          <w:szCs w:val="20"/>
        </w:rPr>
        <w:t xml:space="preserve">Quality </w:t>
      </w:r>
      <w:r w:rsidR="00B93755">
        <w:rPr>
          <w:rFonts w:ascii="Verdana" w:hAnsi="Verdana"/>
          <w:sz w:val="20"/>
          <w:szCs w:val="20"/>
        </w:rPr>
        <w:t>Assurers</w:t>
      </w:r>
      <w:r w:rsidR="00B4753A">
        <w:rPr>
          <w:rFonts w:ascii="Verdana" w:hAnsi="Verdana"/>
          <w:sz w:val="20"/>
          <w:szCs w:val="20"/>
        </w:rPr>
        <w:t xml:space="preserve"> (IQA’s)</w:t>
      </w:r>
      <w:r>
        <w:rPr>
          <w:rFonts w:ascii="Verdana" w:hAnsi="Verdana"/>
          <w:sz w:val="20"/>
          <w:szCs w:val="20"/>
        </w:rPr>
        <w:t xml:space="preserve">, to ensure that all assessment is fair, reliable, consistent </w:t>
      </w:r>
      <w:r w:rsidR="00FB055B" w:rsidRPr="00FB055B">
        <w:rPr>
          <w:rFonts w:ascii="Verdana" w:hAnsi="Verdana"/>
          <w:sz w:val="20"/>
          <w:szCs w:val="20"/>
        </w:rPr>
        <w:t xml:space="preserve">and conforms to all awarding and regulatory </w:t>
      </w:r>
      <w:r w:rsidR="00B93755">
        <w:rPr>
          <w:rFonts w:ascii="Verdana" w:hAnsi="Verdana"/>
          <w:sz w:val="20"/>
          <w:szCs w:val="20"/>
        </w:rPr>
        <w:t>organisation</w:t>
      </w:r>
      <w:r>
        <w:rPr>
          <w:rFonts w:ascii="Verdana" w:hAnsi="Verdana"/>
          <w:sz w:val="20"/>
          <w:szCs w:val="20"/>
        </w:rPr>
        <w:t xml:space="preserve"> </w:t>
      </w:r>
      <w:r w:rsidR="00FB055B" w:rsidRPr="00FB055B">
        <w:rPr>
          <w:rFonts w:ascii="Verdana" w:hAnsi="Verdana"/>
          <w:sz w:val="20"/>
          <w:szCs w:val="20"/>
        </w:rPr>
        <w:t>requirements.</w:t>
      </w:r>
      <w:r w:rsidR="00A41F8B">
        <w:rPr>
          <w:rFonts w:ascii="Verdana" w:hAnsi="Verdana"/>
          <w:sz w:val="20"/>
          <w:szCs w:val="20"/>
        </w:rPr>
        <w:t xml:space="preserve"> </w:t>
      </w:r>
      <w:r w:rsidR="00005FFB" w:rsidRPr="00005FFB">
        <w:rPr>
          <w:rFonts w:ascii="Verdana" w:hAnsi="Verdana"/>
          <w:sz w:val="20"/>
          <w:szCs w:val="20"/>
        </w:rPr>
        <w:t xml:space="preserve">The company strives to support </w:t>
      </w:r>
      <w:r w:rsidR="00005FFB">
        <w:rPr>
          <w:rFonts w:ascii="Verdana" w:hAnsi="Verdana"/>
          <w:sz w:val="20"/>
          <w:szCs w:val="20"/>
        </w:rPr>
        <w:t>LDMs</w:t>
      </w:r>
      <w:r w:rsidR="00005FFB" w:rsidRPr="00005FFB">
        <w:rPr>
          <w:rFonts w:ascii="Verdana" w:hAnsi="Verdana"/>
          <w:sz w:val="20"/>
          <w:szCs w:val="20"/>
        </w:rPr>
        <w:t>, T</w:t>
      </w:r>
      <w:r w:rsidR="00005FFB">
        <w:rPr>
          <w:rFonts w:ascii="Verdana" w:hAnsi="Verdana"/>
          <w:sz w:val="20"/>
          <w:szCs w:val="20"/>
        </w:rPr>
        <w:t>rainers</w:t>
      </w:r>
      <w:r w:rsidR="00005FFB" w:rsidRPr="00005FFB">
        <w:rPr>
          <w:rFonts w:ascii="Verdana" w:hAnsi="Verdana"/>
          <w:sz w:val="20"/>
          <w:szCs w:val="20"/>
        </w:rPr>
        <w:t xml:space="preserve">, and Internal Quality Assurer’s to guarantee that the needs of Learners are met, and that good working practice is reflected in their work. </w:t>
      </w:r>
    </w:p>
    <w:p w14:paraId="656E2D7A" w14:textId="77777777" w:rsidR="00616BE8" w:rsidRDefault="00616BE8" w:rsidP="00005FFB">
      <w:pPr>
        <w:spacing w:after="0" w:line="240" w:lineRule="auto"/>
        <w:jc w:val="both"/>
        <w:rPr>
          <w:rFonts w:ascii="Verdana" w:hAnsi="Verdana"/>
          <w:sz w:val="20"/>
          <w:szCs w:val="20"/>
        </w:rPr>
      </w:pPr>
    </w:p>
    <w:p w14:paraId="74883F5E" w14:textId="4FC46E45" w:rsidR="00616BE8" w:rsidRDefault="00616BE8" w:rsidP="00616BE8">
      <w:pPr>
        <w:spacing w:after="0" w:line="240" w:lineRule="auto"/>
        <w:jc w:val="both"/>
        <w:rPr>
          <w:rFonts w:ascii="Verdana" w:hAnsi="Verdana"/>
          <w:sz w:val="20"/>
          <w:szCs w:val="20"/>
        </w:rPr>
      </w:pPr>
      <w:r w:rsidRPr="00616BE8">
        <w:rPr>
          <w:rFonts w:ascii="Verdana" w:hAnsi="Verdana"/>
          <w:sz w:val="20"/>
          <w:szCs w:val="20"/>
        </w:rPr>
        <w:t xml:space="preserve">The Internal Quality Assurance is integral to all quality assurance within the company and Awarding Body guidelines. Internal Quality Assurance (IQA) is the process of monitoring the teaching, learning, and assessment activities that a learner at </w:t>
      </w:r>
      <w:r>
        <w:rPr>
          <w:rFonts w:ascii="Verdana" w:hAnsi="Verdana"/>
          <w:sz w:val="20"/>
          <w:szCs w:val="20"/>
        </w:rPr>
        <w:t xml:space="preserve">TLB </w:t>
      </w:r>
      <w:r w:rsidRPr="00616BE8">
        <w:rPr>
          <w:rFonts w:ascii="Verdana" w:hAnsi="Verdana"/>
          <w:sz w:val="20"/>
          <w:szCs w:val="20"/>
        </w:rPr>
        <w:t xml:space="preserve">will undertake. This is carried out by an internal member of staff. This internal member of staff is called the Internal Quality Assurer (IQA). </w:t>
      </w:r>
    </w:p>
    <w:p w14:paraId="116647D3" w14:textId="77777777" w:rsidR="00D030F5" w:rsidRPr="00616BE8" w:rsidRDefault="00D030F5" w:rsidP="00616BE8">
      <w:pPr>
        <w:spacing w:after="0" w:line="240" w:lineRule="auto"/>
        <w:jc w:val="both"/>
        <w:rPr>
          <w:rFonts w:ascii="Verdana" w:hAnsi="Verdana"/>
          <w:sz w:val="20"/>
          <w:szCs w:val="20"/>
        </w:rPr>
      </w:pPr>
    </w:p>
    <w:p w14:paraId="29F3F994" w14:textId="216FC336" w:rsidR="00616BE8" w:rsidRPr="00616BE8" w:rsidRDefault="00616BE8" w:rsidP="00616BE8">
      <w:pPr>
        <w:spacing w:after="0" w:line="240" w:lineRule="auto"/>
        <w:jc w:val="both"/>
        <w:rPr>
          <w:rFonts w:ascii="Verdana" w:hAnsi="Verdana"/>
          <w:sz w:val="20"/>
          <w:szCs w:val="20"/>
        </w:rPr>
      </w:pPr>
      <w:r w:rsidRPr="00616BE8">
        <w:rPr>
          <w:rFonts w:ascii="Verdana" w:hAnsi="Verdana"/>
          <w:sz w:val="20"/>
          <w:szCs w:val="20"/>
        </w:rPr>
        <w:t xml:space="preserve">The IQA’s, </w:t>
      </w:r>
      <w:r w:rsidR="00D030F5">
        <w:rPr>
          <w:rFonts w:ascii="Verdana" w:hAnsi="Verdana"/>
          <w:sz w:val="20"/>
          <w:szCs w:val="20"/>
        </w:rPr>
        <w:t>LDMs</w:t>
      </w:r>
      <w:r w:rsidRPr="00616BE8">
        <w:rPr>
          <w:rFonts w:ascii="Verdana" w:hAnsi="Verdana"/>
          <w:sz w:val="20"/>
          <w:szCs w:val="20"/>
        </w:rPr>
        <w:t xml:space="preserve"> and T</w:t>
      </w:r>
      <w:r w:rsidR="00D030F5">
        <w:rPr>
          <w:rFonts w:ascii="Verdana" w:hAnsi="Verdana"/>
          <w:sz w:val="20"/>
          <w:szCs w:val="20"/>
        </w:rPr>
        <w:t>rainers</w:t>
      </w:r>
      <w:r w:rsidRPr="00616BE8">
        <w:rPr>
          <w:rFonts w:ascii="Verdana" w:hAnsi="Verdana"/>
          <w:sz w:val="20"/>
          <w:szCs w:val="20"/>
        </w:rPr>
        <w:t xml:space="preserve"> will be provided with access to assessment and quality assurance tools through </w:t>
      </w:r>
      <w:r w:rsidR="00C755B4">
        <w:rPr>
          <w:rFonts w:ascii="Verdana" w:hAnsi="Verdana"/>
          <w:sz w:val="20"/>
          <w:szCs w:val="20"/>
        </w:rPr>
        <w:t>Learning Assistant</w:t>
      </w:r>
      <w:r w:rsidRPr="00616BE8">
        <w:rPr>
          <w:rFonts w:ascii="Verdana" w:hAnsi="Verdana"/>
          <w:sz w:val="20"/>
          <w:szCs w:val="20"/>
        </w:rPr>
        <w:t xml:space="preserve">, </w:t>
      </w:r>
      <w:r w:rsidR="00250C3D">
        <w:rPr>
          <w:rFonts w:ascii="Verdana" w:hAnsi="Verdana"/>
          <w:sz w:val="20"/>
          <w:szCs w:val="20"/>
        </w:rPr>
        <w:t>and the VPN.</w:t>
      </w:r>
      <w:r w:rsidRPr="00616BE8">
        <w:rPr>
          <w:rFonts w:ascii="Verdana" w:hAnsi="Verdana"/>
          <w:sz w:val="20"/>
          <w:szCs w:val="20"/>
        </w:rPr>
        <w:t xml:space="preserve"> </w:t>
      </w:r>
    </w:p>
    <w:p w14:paraId="0FBA6322" w14:textId="77777777" w:rsidR="00616BE8" w:rsidRPr="00616BE8" w:rsidRDefault="00616BE8" w:rsidP="00616BE8">
      <w:pPr>
        <w:spacing w:after="0" w:line="240" w:lineRule="auto"/>
        <w:jc w:val="both"/>
        <w:rPr>
          <w:rFonts w:ascii="Verdana" w:hAnsi="Verdana"/>
          <w:sz w:val="20"/>
          <w:szCs w:val="20"/>
        </w:rPr>
      </w:pPr>
      <w:r w:rsidRPr="00616BE8">
        <w:rPr>
          <w:rFonts w:ascii="Verdana" w:hAnsi="Verdana"/>
          <w:sz w:val="20"/>
          <w:szCs w:val="20"/>
        </w:rPr>
        <w:t>These will ensure:</w:t>
      </w:r>
    </w:p>
    <w:p w14:paraId="7C79C3F3" w14:textId="77777777" w:rsidR="00616BE8" w:rsidRPr="00616BE8" w:rsidRDefault="00616BE8" w:rsidP="00616BE8">
      <w:pPr>
        <w:numPr>
          <w:ilvl w:val="0"/>
          <w:numId w:val="15"/>
        </w:numPr>
        <w:spacing w:after="0" w:line="240" w:lineRule="auto"/>
        <w:jc w:val="both"/>
        <w:rPr>
          <w:rFonts w:ascii="Verdana" w:hAnsi="Verdana"/>
          <w:sz w:val="20"/>
          <w:szCs w:val="20"/>
        </w:rPr>
      </w:pPr>
      <w:r w:rsidRPr="00616BE8">
        <w:rPr>
          <w:rFonts w:ascii="Verdana" w:hAnsi="Verdana"/>
          <w:sz w:val="20"/>
          <w:szCs w:val="20"/>
        </w:rPr>
        <w:t>The quality of the learner journey and monitor the quality of assessment judgements.</w:t>
      </w:r>
    </w:p>
    <w:p w14:paraId="665F2EBF" w14:textId="77777777" w:rsidR="00616BE8" w:rsidRPr="00616BE8" w:rsidRDefault="00616BE8" w:rsidP="00616BE8">
      <w:pPr>
        <w:numPr>
          <w:ilvl w:val="0"/>
          <w:numId w:val="15"/>
        </w:numPr>
        <w:spacing w:after="0" w:line="240" w:lineRule="auto"/>
        <w:jc w:val="both"/>
        <w:rPr>
          <w:rFonts w:ascii="Verdana" w:hAnsi="Verdana"/>
          <w:sz w:val="20"/>
          <w:szCs w:val="20"/>
        </w:rPr>
      </w:pPr>
      <w:r w:rsidRPr="00616BE8">
        <w:rPr>
          <w:rFonts w:ascii="Verdana" w:hAnsi="Verdana"/>
          <w:sz w:val="20"/>
          <w:szCs w:val="20"/>
        </w:rPr>
        <w:t>Support with individual learner progress and concerns and ensure consistent and reliable assessment judgements are made across a provider.</w:t>
      </w:r>
    </w:p>
    <w:p w14:paraId="6C913DC2" w14:textId="1AD5F2DD" w:rsidR="00616BE8" w:rsidRPr="00616BE8" w:rsidRDefault="00616BE8" w:rsidP="00616BE8">
      <w:pPr>
        <w:numPr>
          <w:ilvl w:val="0"/>
          <w:numId w:val="15"/>
        </w:numPr>
        <w:spacing w:after="0" w:line="240" w:lineRule="auto"/>
        <w:jc w:val="both"/>
        <w:rPr>
          <w:rFonts w:ascii="Verdana" w:hAnsi="Verdana"/>
          <w:sz w:val="20"/>
          <w:szCs w:val="20"/>
        </w:rPr>
      </w:pPr>
      <w:r w:rsidRPr="00616BE8">
        <w:rPr>
          <w:rFonts w:ascii="Verdana" w:hAnsi="Verdana"/>
          <w:sz w:val="20"/>
          <w:szCs w:val="20"/>
        </w:rPr>
        <w:t xml:space="preserve">Standardisation of teaching, learning and assessment and highlight any problems, </w:t>
      </w:r>
      <w:r w:rsidR="005836A4" w:rsidRPr="00616BE8">
        <w:rPr>
          <w:rFonts w:ascii="Verdana" w:hAnsi="Verdana"/>
          <w:sz w:val="20"/>
          <w:szCs w:val="20"/>
        </w:rPr>
        <w:t>trends,</w:t>
      </w:r>
      <w:r w:rsidRPr="00616BE8">
        <w:rPr>
          <w:rFonts w:ascii="Verdana" w:hAnsi="Verdana"/>
          <w:sz w:val="20"/>
          <w:szCs w:val="20"/>
        </w:rPr>
        <w:t xml:space="preserve"> and development needs of </w:t>
      </w:r>
      <w:r w:rsidR="00250C3D">
        <w:rPr>
          <w:rFonts w:ascii="Verdana" w:hAnsi="Verdana"/>
          <w:sz w:val="20"/>
          <w:szCs w:val="20"/>
        </w:rPr>
        <w:t>staff</w:t>
      </w:r>
      <w:r w:rsidRPr="00616BE8">
        <w:rPr>
          <w:rFonts w:ascii="Verdana" w:hAnsi="Verdana"/>
          <w:sz w:val="20"/>
          <w:szCs w:val="20"/>
        </w:rPr>
        <w:t>.</w:t>
      </w:r>
    </w:p>
    <w:p w14:paraId="0EAF4CB8" w14:textId="77777777" w:rsidR="00250C3D" w:rsidRDefault="00616BE8" w:rsidP="00616BE8">
      <w:pPr>
        <w:numPr>
          <w:ilvl w:val="0"/>
          <w:numId w:val="15"/>
        </w:numPr>
        <w:spacing w:after="0" w:line="240" w:lineRule="auto"/>
        <w:jc w:val="both"/>
        <w:rPr>
          <w:rFonts w:ascii="Verdana" w:hAnsi="Verdana"/>
          <w:sz w:val="20"/>
          <w:szCs w:val="20"/>
        </w:rPr>
      </w:pPr>
      <w:r w:rsidRPr="00616BE8">
        <w:rPr>
          <w:rFonts w:ascii="Verdana" w:hAnsi="Verdana"/>
          <w:sz w:val="20"/>
          <w:szCs w:val="20"/>
        </w:rPr>
        <w:t xml:space="preserve">Meeting the requirement for the awarding body and ensure all procedures and policies within </w:t>
      </w:r>
      <w:r w:rsidR="00250C3D">
        <w:rPr>
          <w:rFonts w:ascii="Verdana" w:hAnsi="Verdana"/>
          <w:sz w:val="20"/>
          <w:szCs w:val="20"/>
        </w:rPr>
        <w:t>TLB</w:t>
      </w:r>
      <w:r w:rsidRPr="00616BE8">
        <w:rPr>
          <w:rFonts w:ascii="Verdana" w:hAnsi="Verdana"/>
          <w:sz w:val="20"/>
          <w:szCs w:val="20"/>
        </w:rPr>
        <w:t xml:space="preserve"> are adhered to and maintained by staff.</w:t>
      </w:r>
    </w:p>
    <w:p w14:paraId="1AFB3CA8" w14:textId="18D06B41" w:rsidR="00616BE8" w:rsidRPr="00616BE8" w:rsidRDefault="00616BE8" w:rsidP="00250C3D">
      <w:pPr>
        <w:spacing w:after="0" w:line="240" w:lineRule="auto"/>
        <w:ind w:left="720"/>
        <w:jc w:val="both"/>
        <w:rPr>
          <w:rFonts w:ascii="Verdana" w:hAnsi="Verdana"/>
          <w:sz w:val="20"/>
          <w:szCs w:val="20"/>
        </w:rPr>
      </w:pPr>
      <w:r w:rsidRPr="00616BE8">
        <w:rPr>
          <w:rFonts w:ascii="Verdana" w:hAnsi="Verdana"/>
          <w:sz w:val="20"/>
          <w:szCs w:val="20"/>
        </w:rPr>
        <w:tab/>
      </w:r>
    </w:p>
    <w:p w14:paraId="3352B234" w14:textId="3FC0990D" w:rsidR="00616BE8" w:rsidRDefault="00616BE8" w:rsidP="00616BE8">
      <w:pPr>
        <w:spacing w:after="0" w:line="240" w:lineRule="auto"/>
        <w:jc w:val="both"/>
        <w:rPr>
          <w:rFonts w:ascii="Verdana" w:hAnsi="Verdana"/>
          <w:sz w:val="20"/>
          <w:szCs w:val="20"/>
        </w:rPr>
      </w:pPr>
      <w:r w:rsidRPr="00616BE8">
        <w:rPr>
          <w:rFonts w:ascii="Verdana" w:hAnsi="Verdana"/>
          <w:sz w:val="20"/>
          <w:szCs w:val="20"/>
        </w:rPr>
        <w:t xml:space="preserve">Internal Quality Assurance feedback will be provided on an ongoing basis. Each </w:t>
      </w:r>
      <w:r w:rsidR="002E52E9">
        <w:rPr>
          <w:rFonts w:ascii="Verdana" w:hAnsi="Verdana"/>
          <w:sz w:val="20"/>
          <w:szCs w:val="20"/>
        </w:rPr>
        <w:t xml:space="preserve">LDM </w:t>
      </w:r>
      <w:r w:rsidRPr="00616BE8">
        <w:rPr>
          <w:rFonts w:ascii="Verdana" w:hAnsi="Verdana"/>
          <w:sz w:val="20"/>
          <w:szCs w:val="20"/>
        </w:rPr>
        <w:t xml:space="preserve">and </w:t>
      </w:r>
      <w:r w:rsidR="002E52E9">
        <w:rPr>
          <w:rFonts w:ascii="Verdana" w:hAnsi="Verdana"/>
          <w:sz w:val="20"/>
          <w:szCs w:val="20"/>
        </w:rPr>
        <w:t>trainer</w:t>
      </w:r>
      <w:r w:rsidRPr="00616BE8">
        <w:rPr>
          <w:rFonts w:ascii="Verdana" w:hAnsi="Verdana"/>
          <w:sz w:val="20"/>
          <w:szCs w:val="20"/>
        </w:rPr>
        <w:t xml:space="preserve"> will be judged by the IQA on their practice in assessment, teaching and learning through verification of assessment and observation.</w:t>
      </w:r>
    </w:p>
    <w:p w14:paraId="05CCDBF3" w14:textId="77777777" w:rsidR="002E52E9" w:rsidRPr="00616BE8" w:rsidRDefault="002E52E9" w:rsidP="00616BE8">
      <w:pPr>
        <w:spacing w:after="0" w:line="240" w:lineRule="auto"/>
        <w:jc w:val="both"/>
        <w:rPr>
          <w:rFonts w:ascii="Verdana" w:hAnsi="Verdana"/>
          <w:sz w:val="20"/>
          <w:szCs w:val="20"/>
        </w:rPr>
      </w:pPr>
    </w:p>
    <w:p w14:paraId="3426F739" w14:textId="786B05F9" w:rsidR="009B08F2" w:rsidRDefault="00616BE8" w:rsidP="009B08F2">
      <w:pPr>
        <w:spacing w:after="0" w:line="240" w:lineRule="auto"/>
        <w:jc w:val="both"/>
        <w:rPr>
          <w:rFonts w:ascii="Verdana" w:hAnsi="Verdana"/>
          <w:sz w:val="20"/>
          <w:szCs w:val="20"/>
        </w:rPr>
      </w:pPr>
      <w:r w:rsidRPr="00616BE8">
        <w:rPr>
          <w:rFonts w:ascii="Verdana" w:hAnsi="Verdana"/>
          <w:sz w:val="20"/>
          <w:szCs w:val="20"/>
        </w:rPr>
        <w:t xml:space="preserve">The IQAs will work closely with the Quality </w:t>
      </w:r>
      <w:r w:rsidR="002E52E9">
        <w:rPr>
          <w:rFonts w:ascii="Verdana" w:hAnsi="Verdana"/>
          <w:sz w:val="20"/>
          <w:szCs w:val="20"/>
        </w:rPr>
        <w:t xml:space="preserve">Manager </w:t>
      </w:r>
      <w:r w:rsidRPr="00616BE8">
        <w:rPr>
          <w:rFonts w:ascii="Verdana" w:hAnsi="Verdana"/>
          <w:sz w:val="20"/>
          <w:szCs w:val="20"/>
        </w:rPr>
        <w:t xml:space="preserve">to ensure that the company works within all the quality assurance frameworks, and to this end it is important that </w:t>
      </w:r>
      <w:r w:rsidR="00A03125">
        <w:rPr>
          <w:rFonts w:ascii="Verdana" w:hAnsi="Verdana"/>
          <w:sz w:val="20"/>
          <w:szCs w:val="20"/>
        </w:rPr>
        <w:t>TLB</w:t>
      </w:r>
      <w:r w:rsidRPr="00616BE8">
        <w:rPr>
          <w:rFonts w:ascii="Verdana" w:hAnsi="Verdana"/>
          <w:sz w:val="20"/>
          <w:szCs w:val="20"/>
        </w:rPr>
        <w:t xml:space="preserve"> Management ensure that all </w:t>
      </w:r>
      <w:r w:rsidR="007A2CA7">
        <w:rPr>
          <w:rFonts w:ascii="Verdana" w:hAnsi="Verdana"/>
          <w:sz w:val="20"/>
          <w:szCs w:val="20"/>
        </w:rPr>
        <w:t>LDMs</w:t>
      </w:r>
      <w:r w:rsidRPr="00616BE8">
        <w:rPr>
          <w:rFonts w:ascii="Verdana" w:hAnsi="Verdana"/>
          <w:sz w:val="20"/>
          <w:szCs w:val="20"/>
        </w:rPr>
        <w:t>, t</w:t>
      </w:r>
      <w:r w:rsidR="007A2CA7">
        <w:rPr>
          <w:rFonts w:ascii="Verdana" w:hAnsi="Verdana"/>
          <w:sz w:val="20"/>
          <w:szCs w:val="20"/>
        </w:rPr>
        <w:t>rainers</w:t>
      </w:r>
      <w:r w:rsidRPr="00616BE8">
        <w:rPr>
          <w:rFonts w:ascii="Verdana" w:hAnsi="Verdana"/>
          <w:sz w:val="20"/>
          <w:szCs w:val="20"/>
        </w:rPr>
        <w:t>, and Internal Quality Assurers are occupationally competent and are up to date about current best practices.</w:t>
      </w:r>
      <w:r w:rsidR="009B08F2">
        <w:rPr>
          <w:rFonts w:ascii="Verdana" w:hAnsi="Verdana"/>
          <w:sz w:val="20"/>
          <w:szCs w:val="20"/>
        </w:rPr>
        <w:t xml:space="preserve"> TLB is passionate about staff development and will support the development of staff to achieve their IQA Award.</w:t>
      </w:r>
    </w:p>
    <w:p w14:paraId="5A52C149" w14:textId="77777777" w:rsidR="007A2CA7" w:rsidRDefault="007A2CA7" w:rsidP="00616BE8">
      <w:pPr>
        <w:spacing w:after="0" w:line="240" w:lineRule="auto"/>
        <w:jc w:val="both"/>
        <w:rPr>
          <w:rFonts w:ascii="Verdana" w:hAnsi="Verdana"/>
          <w:sz w:val="20"/>
          <w:szCs w:val="20"/>
        </w:rPr>
      </w:pPr>
    </w:p>
    <w:p w14:paraId="26FF68A3" w14:textId="0ABBC199" w:rsidR="00616BE8" w:rsidRDefault="00616BE8" w:rsidP="00616BE8">
      <w:pPr>
        <w:spacing w:after="0" w:line="240" w:lineRule="auto"/>
        <w:jc w:val="both"/>
        <w:rPr>
          <w:rFonts w:ascii="Verdana" w:hAnsi="Verdana"/>
          <w:sz w:val="20"/>
          <w:szCs w:val="20"/>
        </w:rPr>
      </w:pPr>
      <w:r w:rsidRPr="00616BE8">
        <w:rPr>
          <w:rFonts w:ascii="Verdana" w:hAnsi="Verdana"/>
          <w:sz w:val="20"/>
          <w:szCs w:val="20"/>
        </w:rPr>
        <w:t xml:space="preserve">This strategy contains reference to the resources needed for all IQA processes for the </w:t>
      </w:r>
      <w:r w:rsidR="007A2CA7">
        <w:rPr>
          <w:rFonts w:ascii="Verdana" w:hAnsi="Verdana"/>
          <w:sz w:val="20"/>
          <w:szCs w:val="20"/>
        </w:rPr>
        <w:t>funding streams</w:t>
      </w:r>
      <w:r w:rsidRPr="00616BE8">
        <w:rPr>
          <w:rFonts w:ascii="Verdana" w:hAnsi="Verdana"/>
          <w:sz w:val="20"/>
          <w:szCs w:val="20"/>
        </w:rPr>
        <w:t xml:space="preserve"> delivered by </w:t>
      </w:r>
      <w:r w:rsidR="007A2CA7">
        <w:rPr>
          <w:rFonts w:ascii="Verdana" w:hAnsi="Verdana"/>
          <w:sz w:val="20"/>
          <w:szCs w:val="20"/>
        </w:rPr>
        <w:t>TLB</w:t>
      </w:r>
      <w:r w:rsidRPr="00616BE8">
        <w:rPr>
          <w:rFonts w:ascii="Verdana" w:hAnsi="Verdana"/>
          <w:sz w:val="20"/>
          <w:szCs w:val="20"/>
        </w:rPr>
        <w:t xml:space="preserve"> and specified by the awarding bodies.</w:t>
      </w:r>
    </w:p>
    <w:p w14:paraId="2680B300" w14:textId="77777777" w:rsidR="00A61727" w:rsidRDefault="00A61727" w:rsidP="00616BE8">
      <w:pPr>
        <w:spacing w:after="0" w:line="240" w:lineRule="auto"/>
        <w:jc w:val="both"/>
        <w:rPr>
          <w:rFonts w:ascii="Verdana" w:hAnsi="Verdana"/>
          <w:sz w:val="20"/>
          <w:szCs w:val="20"/>
        </w:rPr>
      </w:pPr>
    </w:p>
    <w:p w14:paraId="1DAFA9ED" w14:textId="77777777" w:rsidR="00A61727" w:rsidRDefault="00A61727" w:rsidP="00616BE8">
      <w:pPr>
        <w:spacing w:after="0" w:line="240" w:lineRule="auto"/>
        <w:jc w:val="both"/>
        <w:rPr>
          <w:rFonts w:ascii="Verdana" w:hAnsi="Verdana"/>
          <w:sz w:val="20"/>
          <w:szCs w:val="20"/>
        </w:rPr>
      </w:pPr>
    </w:p>
    <w:p w14:paraId="3B0E333A" w14:textId="4A3623AB" w:rsidR="00A61727" w:rsidRDefault="000A3A3F" w:rsidP="00616BE8">
      <w:pPr>
        <w:spacing w:after="0" w:line="240" w:lineRule="auto"/>
        <w:jc w:val="both"/>
        <w:rPr>
          <w:rFonts w:ascii="Verdana" w:hAnsi="Verdana"/>
          <w:b/>
          <w:bCs/>
          <w:color w:val="7030A0"/>
          <w:sz w:val="24"/>
          <w:szCs w:val="24"/>
        </w:rPr>
      </w:pPr>
      <w:r w:rsidRPr="000A3A3F">
        <w:rPr>
          <w:rFonts w:ascii="Verdana" w:hAnsi="Verdana"/>
          <w:b/>
          <w:bCs/>
          <w:color w:val="7030A0"/>
          <w:sz w:val="24"/>
          <w:szCs w:val="24"/>
        </w:rPr>
        <w:t xml:space="preserve">Assessment and Internal Quality Assurance Criteria: </w:t>
      </w:r>
    </w:p>
    <w:p w14:paraId="43D80ACA" w14:textId="77777777" w:rsidR="000A3A3F" w:rsidRDefault="000A3A3F" w:rsidP="00616BE8">
      <w:pPr>
        <w:spacing w:after="0" w:line="240" w:lineRule="auto"/>
        <w:jc w:val="both"/>
        <w:rPr>
          <w:rFonts w:ascii="Verdana" w:hAnsi="Verdana"/>
          <w:b/>
          <w:bCs/>
          <w:color w:val="7030A0"/>
          <w:sz w:val="24"/>
          <w:szCs w:val="24"/>
        </w:rPr>
      </w:pPr>
    </w:p>
    <w:p w14:paraId="027E0D1B" w14:textId="1050FEA2" w:rsidR="00551D59" w:rsidRPr="00303FE8" w:rsidRDefault="005024AB" w:rsidP="00551D59">
      <w:pPr>
        <w:rPr>
          <w:rFonts w:ascii="Verdana" w:hAnsi="Verdana" w:cs="Arial"/>
        </w:rPr>
      </w:pPr>
      <w:r w:rsidRPr="00303FE8">
        <w:rPr>
          <w:rFonts w:ascii="Verdana" w:hAnsi="Verdana" w:cs="Arial"/>
          <w:sz w:val="20"/>
          <w:szCs w:val="20"/>
        </w:rPr>
        <w:t>TLB</w:t>
      </w:r>
      <w:r w:rsidR="00551D59" w:rsidRPr="00303FE8">
        <w:rPr>
          <w:rFonts w:ascii="Verdana" w:hAnsi="Verdana" w:cs="Arial"/>
          <w:sz w:val="20"/>
          <w:szCs w:val="20"/>
        </w:rPr>
        <w:t xml:space="preserve"> is committed to providing valid and reliable assessments, and effective internal quality assurance plays a vitally important role in achieving and maintaining the required quality of assessment practice. For that reason, </w:t>
      </w:r>
      <w:r w:rsidRPr="00303FE8">
        <w:rPr>
          <w:rFonts w:ascii="Verdana" w:hAnsi="Verdana" w:cs="Arial"/>
          <w:sz w:val="20"/>
          <w:szCs w:val="20"/>
        </w:rPr>
        <w:t>TLB</w:t>
      </w:r>
      <w:r w:rsidR="00551D59" w:rsidRPr="00303FE8">
        <w:rPr>
          <w:rFonts w:ascii="Verdana" w:hAnsi="Verdana" w:cs="Arial"/>
        </w:rPr>
        <w:t xml:space="preserve"> </w:t>
      </w:r>
      <w:r w:rsidR="00551D59" w:rsidRPr="00303FE8">
        <w:rPr>
          <w:rFonts w:ascii="Verdana" w:hAnsi="Verdana" w:cs="Arial"/>
          <w:sz w:val="20"/>
          <w:szCs w:val="20"/>
        </w:rPr>
        <w:t>have adopted and implemented the criteria listed in this section across all qualifications and/or assessments</w:t>
      </w:r>
      <w:r w:rsidR="000157BA" w:rsidRPr="00303FE8">
        <w:rPr>
          <w:rFonts w:ascii="Verdana" w:hAnsi="Verdana" w:cs="Arial"/>
          <w:sz w:val="20"/>
          <w:szCs w:val="20"/>
        </w:rPr>
        <w:t>.</w:t>
      </w:r>
      <w:r w:rsidR="000157BA" w:rsidRPr="00303FE8">
        <w:rPr>
          <w:rFonts w:ascii="Verdana" w:hAnsi="Verdana" w:cs="Arial"/>
        </w:rPr>
        <w:t xml:space="preserve"> </w:t>
      </w:r>
    </w:p>
    <w:p w14:paraId="38C972E4" w14:textId="14D824A0" w:rsidR="00551D59" w:rsidRPr="00303FE8" w:rsidRDefault="00551D59" w:rsidP="00551D59">
      <w:pPr>
        <w:rPr>
          <w:rFonts w:ascii="Verdana" w:hAnsi="Verdana" w:cs="Arial"/>
          <w:b/>
          <w:bCs/>
        </w:rPr>
      </w:pPr>
      <w:r w:rsidRPr="00303FE8">
        <w:rPr>
          <w:rFonts w:ascii="Verdana" w:hAnsi="Verdana" w:cs="Arial"/>
          <w:b/>
          <w:bCs/>
        </w:rPr>
        <w:lastRenderedPageBreak/>
        <w:t>Assessment criteria</w:t>
      </w:r>
      <w:r w:rsidR="000157BA" w:rsidRPr="00303FE8">
        <w:rPr>
          <w:rFonts w:ascii="Verdana" w:hAnsi="Verdana" w:cs="Arial"/>
          <w:b/>
          <w:bCs/>
        </w:rPr>
        <w:t>:</w:t>
      </w:r>
    </w:p>
    <w:p w14:paraId="23496382" w14:textId="5ECC7785" w:rsidR="00551D59" w:rsidRPr="00303FE8" w:rsidRDefault="000157BA" w:rsidP="00551D59">
      <w:pPr>
        <w:rPr>
          <w:rFonts w:ascii="Verdana" w:hAnsi="Verdana" w:cs="Arial"/>
          <w:sz w:val="20"/>
          <w:szCs w:val="20"/>
        </w:rPr>
      </w:pPr>
      <w:r w:rsidRPr="00303FE8">
        <w:rPr>
          <w:rFonts w:ascii="Verdana" w:hAnsi="Verdana" w:cs="Arial"/>
          <w:sz w:val="20"/>
          <w:szCs w:val="20"/>
        </w:rPr>
        <w:t>TLB</w:t>
      </w:r>
      <w:r w:rsidR="00551D59" w:rsidRPr="00303FE8">
        <w:rPr>
          <w:rFonts w:ascii="Verdana" w:hAnsi="Verdana" w:cs="Arial"/>
          <w:sz w:val="20"/>
          <w:szCs w:val="20"/>
        </w:rPr>
        <w:t xml:space="preserve"> have appointed </w:t>
      </w:r>
      <w:r w:rsidRPr="00303FE8">
        <w:rPr>
          <w:rFonts w:ascii="Verdana" w:hAnsi="Verdana" w:cs="Arial"/>
          <w:sz w:val="20"/>
          <w:szCs w:val="20"/>
        </w:rPr>
        <w:t>LDMs</w:t>
      </w:r>
      <w:r w:rsidR="00551D59" w:rsidRPr="00303FE8">
        <w:rPr>
          <w:rFonts w:ascii="Verdana" w:hAnsi="Verdana" w:cs="Arial"/>
          <w:sz w:val="20"/>
          <w:szCs w:val="20"/>
        </w:rPr>
        <w:t xml:space="preserve"> and </w:t>
      </w:r>
      <w:r w:rsidRPr="00303FE8">
        <w:rPr>
          <w:rFonts w:ascii="Verdana" w:hAnsi="Verdana" w:cs="Arial"/>
          <w:sz w:val="20"/>
          <w:szCs w:val="20"/>
        </w:rPr>
        <w:t>Trainers to</w:t>
      </w:r>
      <w:r w:rsidR="00551D59" w:rsidRPr="00303FE8">
        <w:rPr>
          <w:rFonts w:ascii="Verdana" w:hAnsi="Verdana" w:cs="Arial"/>
          <w:sz w:val="20"/>
          <w:szCs w:val="20"/>
        </w:rPr>
        <w:t xml:space="preserve"> carry out centre assessment, and they are responsible and accountable for: </w:t>
      </w:r>
    </w:p>
    <w:p w14:paraId="3F8591EB" w14:textId="77777777" w:rsidR="000157BA" w:rsidRPr="00303FE8" w:rsidRDefault="00551D59" w:rsidP="00551D59">
      <w:pPr>
        <w:pStyle w:val="ListParagraph"/>
        <w:numPr>
          <w:ilvl w:val="0"/>
          <w:numId w:val="16"/>
        </w:numPr>
        <w:rPr>
          <w:rFonts w:ascii="Verdana" w:hAnsi="Verdana" w:cs="Arial"/>
          <w:sz w:val="20"/>
          <w:szCs w:val="20"/>
        </w:rPr>
      </w:pPr>
      <w:r w:rsidRPr="00303FE8">
        <w:rPr>
          <w:rFonts w:ascii="Verdana" w:hAnsi="Verdana" w:cs="Arial"/>
          <w:sz w:val="20"/>
          <w:szCs w:val="20"/>
        </w:rPr>
        <w:t xml:space="preserve">managing </w:t>
      </w:r>
      <w:r w:rsidR="000157BA" w:rsidRPr="00303FE8">
        <w:rPr>
          <w:rFonts w:ascii="Verdana" w:hAnsi="Verdana" w:cs="Arial"/>
          <w:sz w:val="20"/>
          <w:szCs w:val="20"/>
        </w:rPr>
        <w:t>learning assistant</w:t>
      </w:r>
      <w:r w:rsidRPr="00303FE8">
        <w:rPr>
          <w:rFonts w:ascii="Verdana" w:hAnsi="Verdana" w:cs="Arial"/>
          <w:sz w:val="20"/>
          <w:szCs w:val="20"/>
        </w:rPr>
        <w:t xml:space="preserve"> from assessment planning to recording assessment decisions against qualifications and/or assessments.</w:t>
      </w:r>
    </w:p>
    <w:p w14:paraId="31D25094" w14:textId="77777777" w:rsidR="00913E37" w:rsidRPr="00303FE8" w:rsidRDefault="00551D59" w:rsidP="00551D59">
      <w:pPr>
        <w:pStyle w:val="ListParagraph"/>
        <w:numPr>
          <w:ilvl w:val="0"/>
          <w:numId w:val="16"/>
        </w:numPr>
        <w:rPr>
          <w:rFonts w:ascii="Verdana" w:hAnsi="Verdana" w:cs="Arial"/>
          <w:sz w:val="20"/>
          <w:szCs w:val="20"/>
        </w:rPr>
      </w:pPr>
      <w:r w:rsidRPr="00303FE8">
        <w:rPr>
          <w:rFonts w:ascii="Verdana" w:hAnsi="Verdana" w:cs="Arial"/>
          <w:sz w:val="20"/>
          <w:szCs w:val="20"/>
        </w:rPr>
        <w:t>assessing evidence of Learner competence/capability against qualifications and/or standards, assessment criteria or mark schemes.</w:t>
      </w:r>
    </w:p>
    <w:p w14:paraId="2B3C25A1" w14:textId="77777777" w:rsidR="00913E37" w:rsidRPr="00303FE8" w:rsidRDefault="00551D59" w:rsidP="00551D59">
      <w:pPr>
        <w:pStyle w:val="ListParagraph"/>
        <w:numPr>
          <w:ilvl w:val="0"/>
          <w:numId w:val="16"/>
        </w:numPr>
        <w:rPr>
          <w:rFonts w:ascii="Verdana" w:hAnsi="Verdana" w:cs="Arial"/>
          <w:sz w:val="20"/>
          <w:szCs w:val="20"/>
        </w:rPr>
      </w:pPr>
      <w:r w:rsidRPr="00303FE8">
        <w:rPr>
          <w:rFonts w:ascii="Verdana" w:hAnsi="Verdana" w:cs="Arial"/>
          <w:sz w:val="20"/>
          <w:szCs w:val="20"/>
        </w:rPr>
        <w:t>ensuring that learner’s evidence is valid, authentic, and sufficient.</w:t>
      </w:r>
    </w:p>
    <w:p w14:paraId="53BB2417" w14:textId="77777777" w:rsidR="00913E37" w:rsidRPr="00303FE8" w:rsidRDefault="00551D59" w:rsidP="00551D59">
      <w:pPr>
        <w:pStyle w:val="ListParagraph"/>
        <w:numPr>
          <w:ilvl w:val="0"/>
          <w:numId w:val="16"/>
        </w:numPr>
        <w:rPr>
          <w:rFonts w:ascii="Verdana" w:hAnsi="Verdana" w:cs="Arial"/>
          <w:sz w:val="20"/>
          <w:szCs w:val="20"/>
        </w:rPr>
      </w:pPr>
      <w:r w:rsidRPr="00303FE8">
        <w:rPr>
          <w:rFonts w:ascii="Verdana" w:hAnsi="Verdana" w:cs="Arial"/>
          <w:sz w:val="20"/>
          <w:szCs w:val="20"/>
        </w:rPr>
        <w:t xml:space="preserve">maintaining accurate and verifiable leaner assessment and achievement records in line with requirements. </w:t>
      </w:r>
    </w:p>
    <w:p w14:paraId="683A1259" w14:textId="070E896F" w:rsidR="00551D59" w:rsidRPr="00303FE8" w:rsidRDefault="00551D59" w:rsidP="00551D59">
      <w:pPr>
        <w:pStyle w:val="ListParagraph"/>
        <w:numPr>
          <w:ilvl w:val="0"/>
          <w:numId w:val="16"/>
        </w:numPr>
        <w:rPr>
          <w:rFonts w:ascii="Verdana" w:hAnsi="Verdana" w:cs="Arial"/>
          <w:sz w:val="20"/>
          <w:szCs w:val="20"/>
        </w:rPr>
      </w:pPr>
      <w:r w:rsidRPr="00303FE8">
        <w:rPr>
          <w:rFonts w:ascii="Verdana" w:hAnsi="Verdana" w:cs="Arial"/>
          <w:sz w:val="20"/>
          <w:szCs w:val="20"/>
        </w:rPr>
        <w:t>ensuring that learners are assessed only after they have been registered with the awarding bodies if registration is required for the qualification.</w:t>
      </w:r>
    </w:p>
    <w:p w14:paraId="16DEDFDD" w14:textId="2A345B12" w:rsidR="00551D59" w:rsidRPr="00303FE8" w:rsidRDefault="00F92FEC" w:rsidP="00551D59">
      <w:pPr>
        <w:rPr>
          <w:rFonts w:ascii="Verdana" w:hAnsi="Verdana" w:cs="Arial"/>
          <w:sz w:val="20"/>
          <w:szCs w:val="20"/>
        </w:rPr>
      </w:pPr>
      <w:r w:rsidRPr="00303FE8">
        <w:rPr>
          <w:rFonts w:ascii="Verdana" w:hAnsi="Verdana" w:cs="Arial"/>
          <w:sz w:val="20"/>
          <w:szCs w:val="20"/>
        </w:rPr>
        <w:t>TLB</w:t>
      </w:r>
      <w:r w:rsidR="00551D59" w:rsidRPr="00303FE8">
        <w:rPr>
          <w:rFonts w:ascii="Verdana" w:hAnsi="Verdana" w:cs="Arial"/>
          <w:sz w:val="20"/>
          <w:szCs w:val="20"/>
        </w:rPr>
        <w:t xml:space="preserve"> will ensure that </w:t>
      </w:r>
      <w:r w:rsidRPr="00303FE8">
        <w:rPr>
          <w:rFonts w:ascii="Verdana" w:hAnsi="Verdana" w:cs="Arial"/>
          <w:sz w:val="20"/>
          <w:szCs w:val="20"/>
        </w:rPr>
        <w:t>LDMs</w:t>
      </w:r>
      <w:r w:rsidR="00551D59" w:rsidRPr="00303FE8">
        <w:rPr>
          <w:rFonts w:ascii="Verdana" w:hAnsi="Verdana" w:cs="Arial"/>
          <w:sz w:val="20"/>
          <w:szCs w:val="20"/>
        </w:rPr>
        <w:t xml:space="preserve"> and </w:t>
      </w:r>
      <w:r w:rsidRPr="00303FE8">
        <w:rPr>
          <w:rFonts w:ascii="Verdana" w:hAnsi="Verdana" w:cs="Arial"/>
          <w:sz w:val="20"/>
          <w:szCs w:val="20"/>
        </w:rPr>
        <w:t>trainers</w:t>
      </w:r>
      <w:r w:rsidR="00551D59" w:rsidRPr="00303FE8">
        <w:rPr>
          <w:rFonts w:ascii="Verdana" w:hAnsi="Verdana" w:cs="Arial"/>
          <w:sz w:val="20"/>
          <w:szCs w:val="20"/>
        </w:rPr>
        <w:t xml:space="preserve"> are competent to perform their role and provide appropriate training and development opportunities to ensure that they meet the required standards set out in the qualification and/or assessment documentation. </w:t>
      </w:r>
      <w:r w:rsidRPr="00303FE8">
        <w:rPr>
          <w:rFonts w:ascii="Verdana" w:hAnsi="Verdana" w:cs="Arial"/>
          <w:sz w:val="20"/>
          <w:szCs w:val="20"/>
        </w:rPr>
        <w:t xml:space="preserve">TLB </w:t>
      </w:r>
      <w:r w:rsidR="00551D59" w:rsidRPr="00303FE8">
        <w:rPr>
          <w:rFonts w:ascii="Verdana" w:hAnsi="Verdana" w:cs="Arial"/>
          <w:sz w:val="20"/>
          <w:szCs w:val="20"/>
        </w:rPr>
        <w:t xml:space="preserve">will know and comply with the awarding bodies requirements for recording assessment decisions and maintaining assessment records and will be familiar with all relevant policy and guidance documentation. </w:t>
      </w:r>
    </w:p>
    <w:p w14:paraId="7F3EDA9A" w14:textId="2C2983B0" w:rsidR="00551D59" w:rsidRPr="00303FE8" w:rsidRDefault="00933B91" w:rsidP="00551D59">
      <w:pPr>
        <w:rPr>
          <w:rFonts w:ascii="Verdana" w:hAnsi="Verdana" w:cs="Arial"/>
          <w:sz w:val="20"/>
          <w:szCs w:val="20"/>
        </w:rPr>
      </w:pPr>
      <w:r w:rsidRPr="00303FE8">
        <w:rPr>
          <w:rFonts w:ascii="Verdana" w:hAnsi="Verdana" w:cs="Arial"/>
          <w:sz w:val="20"/>
          <w:szCs w:val="20"/>
        </w:rPr>
        <w:t>TLB</w:t>
      </w:r>
      <w:r w:rsidR="00551D59" w:rsidRPr="00303FE8">
        <w:rPr>
          <w:rFonts w:ascii="Verdana" w:hAnsi="Verdana" w:cs="Arial"/>
          <w:sz w:val="20"/>
          <w:szCs w:val="20"/>
        </w:rPr>
        <w:t xml:space="preserve"> will ensure that the assessment decisions of unqualified </w:t>
      </w:r>
      <w:r w:rsidRPr="00303FE8">
        <w:rPr>
          <w:rFonts w:ascii="Verdana" w:hAnsi="Verdana" w:cs="Arial"/>
          <w:sz w:val="20"/>
          <w:szCs w:val="20"/>
        </w:rPr>
        <w:t>LDMs</w:t>
      </w:r>
      <w:r w:rsidR="00551D59" w:rsidRPr="00303FE8">
        <w:rPr>
          <w:rFonts w:ascii="Verdana" w:hAnsi="Verdana" w:cs="Arial"/>
          <w:sz w:val="20"/>
          <w:szCs w:val="20"/>
        </w:rPr>
        <w:t xml:space="preserve"> and </w:t>
      </w:r>
      <w:r w:rsidRPr="00303FE8">
        <w:rPr>
          <w:rFonts w:ascii="Verdana" w:hAnsi="Verdana" w:cs="Arial"/>
          <w:sz w:val="20"/>
          <w:szCs w:val="20"/>
        </w:rPr>
        <w:t>trainers</w:t>
      </w:r>
      <w:r w:rsidR="00551D59" w:rsidRPr="00303FE8">
        <w:rPr>
          <w:rFonts w:ascii="Verdana" w:hAnsi="Verdana" w:cs="Arial"/>
          <w:sz w:val="20"/>
          <w:szCs w:val="20"/>
        </w:rPr>
        <w:t xml:space="preserve"> are checked, authenticated, and countersigned by a qualified </w:t>
      </w:r>
      <w:bookmarkStart w:id="0" w:name="_Hlk151649308"/>
      <w:r w:rsidRPr="00303FE8">
        <w:rPr>
          <w:rFonts w:ascii="Verdana" w:hAnsi="Verdana" w:cs="Arial"/>
          <w:sz w:val="20"/>
          <w:szCs w:val="20"/>
        </w:rPr>
        <w:t>LDM/trainer</w:t>
      </w:r>
      <w:r w:rsidR="00551D59" w:rsidRPr="00303FE8">
        <w:rPr>
          <w:rFonts w:ascii="Verdana" w:hAnsi="Verdana" w:cs="Arial"/>
          <w:sz w:val="20"/>
          <w:szCs w:val="20"/>
        </w:rPr>
        <w:t xml:space="preserve"> </w:t>
      </w:r>
      <w:bookmarkEnd w:id="0"/>
      <w:r w:rsidR="00551D59" w:rsidRPr="00303FE8">
        <w:rPr>
          <w:rFonts w:ascii="Verdana" w:hAnsi="Verdana" w:cs="Arial"/>
          <w:sz w:val="20"/>
          <w:szCs w:val="20"/>
        </w:rPr>
        <w:t>or IQA. IQA’s are responsible and accountable for arranging the countersigning process and must sample an appropriate proportion of assessment decisions by unqualified</w:t>
      </w:r>
      <w:r w:rsidRPr="00303FE8">
        <w:rPr>
          <w:rFonts w:ascii="Verdana" w:hAnsi="Verdana" w:cs="Arial"/>
          <w:sz w:val="20"/>
          <w:szCs w:val="20"/>
        </w:rPr>
        <w:t xml:space="preserve"> LDM/trainer</w:t>
      </w:r>
      <w:r w:rsidR="00551D59" w:rsidRPr="00303FE8">
        <w:rPr>
          <w:rFonts w:ascii="Verdana" w:hAnsi="Verdana" w:cs="Arial"/>
          <w:sz w:val="20"/>
          <w:szCs w:val="20"/>
        </w:rPr>
        <w:t>.</w:t>
      </w:r>
    </w:p>
    <w:p w14:paraId="2955446D" w14:textId="09672408" w:rsidR="00551D59" w:rsidRPr="00303FE8" w:rsidRDefault="00C91D3E" w:rsidP="00551D59">
      <w:pPr>
        <w:rPr>
          <w:rFonts w:ascii="Verdana" w:hAnsi="Verdana" w:cs="Arial"/>
          <w:sz w:val="20"/>
          <w:szCs w:val="20"/>
        </w:rPr>
      </w:pPr>
      <w:r w:rsidRPr="00303FE8">
        <w:rPr>
          <w:rFonts w:ascii="Verdana" w:hAnsi="Verdana" w:cs="Arial"/>
          <w:sz w:val="20"/>
          <w:szCs w:val="20"/>
        </w:rPr>
        <w:t>IQA’s</w:t>
      </w:r>
      <w:r w:rsidR="00366D9B" w:rsidRPr="00303FE8">
        <w:rPr>
          <w:rFonts w:ascii="Verdana" w:hAnsi="Verdana" w:cs="Arial"/>
          <w:sz w:val="20"/>
          <w:szCs w:val="20"/>
        </w:rPr>
        <w:t xml:space="preserve"> </w:t>
      </w:r>
      <w:r w:rsidR="00551D59" w:rsidRPr="00303FE8">
        <w:rPr>
          <w:rFonts w:ascii="Verdana" w:hAnsi="Verdana" w:cs="Arial"/>
          <w:sz w:val="20"/>
          <w:szCs w:val="20"/>
        </w:rPr>
        <w:t xml:space="preserve">will keep up to date records of all staff development as this will be monitored by the EQA. </w:t>
      </w:r>
    </w:p>
    <w:p w14:paraId="472ED473" w14:textId="019D9B1B" w:rsidR="00551D59" w:rsidRPr="00303FE8" w:rsidRDefault="00551D59" w:rsidP="00551D59">
      <w:pPr>
        <w:rPr>
          <w:rFonts w:ascii="Verdana" w:hAnsi="Verdana" w:cs="Arial"/>
          <w:sz w:val="20"/>
          <w:szCs w:val="20"/>
        </w:rPr>
      </w:pPr>
      <w:r w:rsidRPr="00303FE8">
        <w:rPr>
          <w:rFonts w:ascii="Verdana" w:hAnsi="Verdana" w:cs="Arial"/>
          <w:sz w:val="20"/>
          <w:szCs w:val="20"/>
        </w:rPr>
        <w:t xml:space="preserve">Internal quality assurance measures learner achievements, </w:t>
      </w:r>
      <w:r w:rsidR="00EC398C" w:rsidRPr="00303FE8">
        <w:rPr>
          <w:rFonts w:ascii="Verdana" w:hAnsi="Verdana" w:cs="Arial"/>
          <w:sz w:val="20"/>
          <w:szCs w:val="20"/>
        </w:rPr>
        <w:t>LDM/</w:t>
      </w:r>
      <w:r w:rsidR="00820752" w:rsidRPr="00303FE8">
        <w:rPr>
          <w:rFonts w:ascii="Verdana" w:hAnsi="Verdana" w:cs="Arial"/>
          <w:sz w:val="20"/>
          <w:szCs w:val="20"/>
        </w:rPr>
        <w:t>trainer’s</w:t>
      </w:r>
      <w:r w:rsidR="00EC398C" w:rsidRPr="00303FE8">
        <w:rPr>
          <w:rFonts w:ascii="Verdana" w:hAnsi="Verdana" w:cs="Arial"/>
          <w:sz w:val="20"/>
          <w:szCs w:val="20"/>
        </w:rPr>
        <w:t xml:space="preserve"> </w:t>
      </w:r>
      <w:r w:rsidRPr="00303FE8">
        <w:rPr>
          <w:rFonts w:ascii="Verdana" w:hAnsi="Verdana" w:cs="Arial"/>
          <w:sz w:val="20"/>
          <w:szCs w:val="20"/>
        </w:rPr>
        <w:t>judgements, knowledge and the standard of processes and procedures within</w:t>
      </w:r>
      <w:r w:rsidR="00EC398C" w:rsidRPr="00303FE8">
        <w:rPr>
          <w:rFonts w:ascii="Verdana" w:hAnsi="Verdana" w:cs="Arial"/>
          <w:sz w:val="20"/>
          <w:szCs w:val="20"/>
        </w:rPr>
        <w:t xml:space="preserve"> TLB</w:t>
      </w:r>
      <w:r w:rsidRPr="00303FE8">
        <w:rPr>
          <w:rFonts w:ascii="Verdana" w:hAnsi="Verdana" w:cs="Arial"/>
          <w:sz w:val="20"/>
          <w:szCs w:val="20"/>
        </w:rPr>
        <w:t xml:space="preserve"> Management. This is </w:t>
      </w:r>
      <w:r w:rsidR="005D364C" w:rsidRPr="00303FE8">
        <w:rPr>
          <w:rFonts w:ascii="Verdana" w:hAnsi="Verdana" w:cs="Arial"/>
          <w:sz w:val="20"/>
          <w:szCs w:val="20"/>
        </w:rPr>
        <w:t>to</w:t>
      </w:r>
      <w:r w:rsidRPr="00303FE8">
        <w:rPr>
          <w:rFonts w:ascii="Verdana" w:hAnsi="Verdana" w:cs="Arial"/>
          <w:sz w:val="20"/>
          <w:szCs w:val="20"/>
        </w:rPr>
        <w:t xml:space="preserve"> ensure Leaners can achieve qualifications, </w:t>
      </w:r>
      <w:r w:rsidR="003A0A14" w:rsidRPr="00303FE8">
        <w:rPr>
          <w:rFonts w:ascii="Verdana" w:hAnsi="Verdana" w:cs="Arial"/>
          <w:sz w:val="20"/>
          <w:szCs w:val="20"/>
        </w:rPr>
        <w:t xml:space="preserve">LDM/trainers </w:t>
      </w:r>
      <w:r w:rsidRPr="00303FE8">
        <w:rPr>
          <w:rFonts w:ascii="Verdana" w:hAnsi="Verdana" w:cs="Arial"/>
          <w:sz w:val="20"/>
          <w:szCs w:val="20"/>
        </w:rPr>
        <w:t xml:space="preserve">are making the correct assessment judgements and </w:t>
      </w:r>
      <w:r w:rsidR="003A0A14" w:rsidRPr="00303FE8">
        <w:rPr>
          <w:rFonts w:ascii="Verdana" w:hAnsi="Verdana" w:cs="Arial"/>
          <w:sz w:val="20"/>
          <w:szCs w:val="20"/>
        </w:rPr>
        <w:t>TLB</w:t>
      </w:r>
      <w:r w:rsidRPr="00303FE8">
        <w:rPr>
          <w:rFonts w:ascii="Verdana" w:hAnsi="Verdana" w:cs="Arial"/>
          <w:sz w:val="20"/>
          <w:szCs w:val="20"/>
        </w:rPr>
        <w:t xml:space="preserve"> is offering a high-quality service. </w:t>
      </w:r>
    </w:p>
    <w:p w14:paraId="71B0D031" w14:textId="77777777" w:rsidR="00511511" w:rsidRPr="00303FE8" w:rsidRDefault="00551D59" w:rsidP="00551D59">
      <w:pPr>
        <w:rPr>
          <w:rFonts w:ascii="Verdana" w:hAnsi="Verdana" w:cs="Arial"/>
          <w:sz w:val="20"/>
          <w:szCs w:val="20"/>
        </w:rPr>
      </w:pPr>
      <w:r w:rsidRPr="00303FE8">
        <w:rPr>
          <w:rFonts w:ascii="Verdana" w:hAnsi="Verdana" w:cs="Arial"/>
          <w:sz w:val="20"/>
          <w:szCs w:val="20"/>
        </w:rPr>
        <w:t>Two forms of sampling will be carried out to ensure that quality assurance is maintained. These are</w:t>
      </w:r>
      <w:r w:rsidR="00511511" w:rsidRPr="00303FE8">
        <w:rPr>
          <w:rFonts w:ascii="Verdana" w:hAnsi="Verdana" w:cs="Arial"/>
          <w:sz w:val="20"/>
          <w:szCs w:val="20"/>
        </w:rPr>
        <w:t>:</w:t>
      </w:r>
    </w:p>
    <w:p w14:paraId="188A2407" w14:textId="6747EA20" w:rsidR="00511511" w:rsidRPr="00303FE8" w:rsidRDefault="00511511" w:rsidP="00551D59">
      <w:pPr>
        <w:pStyle w:val="ListParagraph"/>
        <w:numPr>
          <w:ilvl w:val="0"/>
          <w:numId w:val="17"/>
        </w:numPr>
        <w:rPr>
          <w:rFonts w:ascii="Verdana" w:hAnsi="Verdana" w:cs="Arial"/>
          <w:sz w:val="20"/>
          <w:szCs w:val="20"/>
        </w:rPr>
      </w:pPr>
      <w:r w:rsidRPr="00303FE8">
        <w:rPr>
          <w:rFonts w:ascii="Verdana" w:hAnsi="Verdana" w:cs="Arial"/>
          <w:sz w:val="20"/>
          <w:szCs w:val="20"/>
        </w:rPr>
        <w:t>Formative</w:t>
      </w:r>
      <w:r w:rsidR="00551D59" w:rsidRPr="00303FE8">
        <w:rPr>
          <w:rFonts w:ascii="Verdana" w:hAnsi="Verdana" w:cs="Arial"/>
          <w:sz w:val="20"/>
          <w:szCs w:val="20"/>
        </w:rPr>
        <w:t xml:space="preserve"> sampling: checking the assessment process whilst the learner is at different stages. This ensures that the assessment of the learner is proceeding satisfactorily following the principles of plan, </w:t>
      </w:r>
      <w:r w:rsidR="005836A4" w:rsidRPr="00303FE8">
        <w:rPr>
          <w:rFonts w:ascii="Verdana" w:hAnsi="Verdana" w:cs="Arial"/>
          <w:sz w:val="20"/>
          <w:szCs w:val="20"/>
        </w:rPr>
        <w:t>judge,</w:t>
      </w:r>
      <w:r w:rsidR="00551D59" w:rsidRPr="00303FE8">
        <w:rPr>
          <w:rFonts w:ascii="Verdana" w:hAnsi="Verdana" w:cs="Arial"/>
          <w:sz w:val="20"/>
          <w:szCs w:val="20"/>
        </w:rPr>
        <w:t xml:space="preserve"> and feedback. </w:t>
      </w:r>
    </w:p>
    <w:p w14:paraId="111C15AF" w14:textId="3C04A065" w:rsidR="00551D59" w:rsidRPr="00303FE8" w:rsidRDefault="00551D59" w:rsidP="00551D59">
      <w:pPr>
        <w:pStyle w:val="ListParagraph"/>
        <w:numPr>
          <w:ilvl w:val="0"/>
          <w:numId w:val="17"/>
        </w:numPr>
        <w:rPr>
          <w:rFonts w:ascii="Verdana" w:hAnsi="Verdana" w:cs="Arial"/>
          <w:sz w:val="20"/>
          <w:szCs w:val="20"/>
        </w:rPr>
      </w:pPr>
      <w:r w:rsidRPr="00303FE8">
        <w:rPr>
          <w:rFonts w:ascii="Verdana" w:hAnsi="Verdana" w:cs="Arial"/>
          <w:sz w:val="20"/>
          <w:szCs w:val="20"/>
        </w:rPr>
        <w:t>Summative sampling: involves the IQA reviewing the quality of the assessment decisions by the assessor or tutor. The IQA should be able to follow an audit trail, which clearly demonstrates that the assessor or tutor has checked the validity, authenticity, reliability, currency, and sufficiency of the evidence presented.</w:t>
      </w:r>
    </w:p>
    <w:p w14:paraId="7D78843B" w14:textId="5D060492" w:rsidR="00551D59" w:rsidRPr="00303FE8" w:rsidRDefault="00551D59" w:rsidP="00551D59">
      <w:pPr>
        <w:rPr>
          <w:rFonts w:ascii="Verdana" w:hAnsi="Verdana" w:cs="Arial"/>
          <w:sz w:val="20"/>
          <w:szCs w:val="20"/>
        </w:rPr>
      </w:pPr>
      <w:r w:rsidRPr="00303FE8">
        <w:rPr>
          <w:rFonts w:ascii="Verdana" w:hAnsi="Verdana" w:cs="Arial"/>
          <w:sz w:val="20"/>
          <w:szCs w:val="20"/>
        </w:rPr>
        <w:lastRenderedPageBreak/>
        <w:t xml:space="preserve">The IQA must record and report all sampling undertaken in sufficient detail to be able to justify the decision made using </w:t>
      </w:r>
      <w:r w:rsidR="00BB3C2C" w:rsidRPr="00303FE8">
        <w:rPr>
          <w:rFonts w:ascii="Verdana" w:hAnsi="Verdana" w:cs="Arial"/>
          <w:sz w:val="20"/>
          <w:szCs w:val="20"/>
        </w:rPr>
        <w:t>the IQA documentation</w:t>
      </w:r>
      <w:r w:rsidRPr="00303FE8">
        <w:rPr>
          <w:rFonts w:ascii="Verdana" w:hAnsi="Verdana" w:cs="Arial"/>
          <w:sz w:val="20"/>
          <w:szCs w:val="20"/>
        </w:rPr>
        <w:t xml:space="preserve">. </w:t>
      </w:r>
    </w:p>
    <w:p w14:paraId="1375CB57" w14:textId="77777777" w:rsidR="00551D59" w:rsidRPr="00303FE8" w:rsidRDefault="00551D59" w:rsidP="00551D59">
      <w:pPr>
        <w:rPr>
          <w:rFonts w:ascii="Verdana" w:hAnsi="Verdana" w:cs="Arial"/>
          <w:sz w:val="20"/>
          <w:szCs w:val="20"/>
        </w:rPr>
      </w:pPr>
      <w:r w:rsidRPr="00303FE8">
        <w:rPr>
          <w:rFonts w:ascii="Verdana" w:hAnsi="Verdana" w:cs="Arial"/>
          <w:sz w:val="20"/>
          <w:szCs w:val="20"/>
        </w:rPr>
        <w:t>Sampling plans must include sampling of all types of:</w:t>
      </w:r>
    </w:p>
    <w:p w14:paraId="29067E7B" w14:textId="00F410FD" w:rsidR="00551D59" w:rsidRPr="00303FE8" w:rsidRDefault="00551D59" w:rsidP="00BB3C2C">
      <w:pPr>
        <w:pStyle w:val="ListParagraph"/>
        <w:numPr>
          <w:ilvl w:val="0"/>
          <w:numId w:val="18"/>
        </w:numPr>
        <w:rPr>
          <w:rFonts w:ascii="Verdana" w:hAnsi="Verdana" w:cs="Arial"/>
          <w:sz w:val="20"/>
          <w:szCs w:val="20"/>
        </w:rPr>
      </w:pPr>
      <w:r w:rsidRPr="00303FE8">
        <w:rPr>
          <w:rFonts w:ascii="Verdana" w:hAnsi="Verdana" w:cs="Arial"/>
          <w:sz w:val="20"/>
          <w:szCs w:val="20"/>
        </w:rPr>
        <w:t>Leaners</w:t>
      </w:r>
    </w:p>
    <w:p w14:paraId="62742ED1" w14:textId="77777777" w:rsidR="006D048F" w:rsidRPr="00303FE8" w:rsidRDefault="00BB3C2C" w:rsidP="00551D59">
      <w:pPr>
        <w:pStyle w:val="ListParagraph"/>
        <w:numPr>
          <w:ilvl w:val="0"/>
          <w:numId w:val="18"/>
        </w:numPr>
        <w:rPr>
          <w:rFonts w:ascii="Verdana" w:hAnsi="Verdana" w:cs="Arial"/>
          <w:sz w:val="20"/>
          <w:szCs w:val="20"/>
        </w:rPr>
      </w:pPr>
      <w:r w:rsidRPr="00303FE8">
        <w:rPr>
          <w:rFonts w:ascii="Verdana" w:hAnsi="Verdana" w:cs="Arial"/>
          <w:sz w:val="20"/>
          <w:szCs w:val="20"/>
        </w:rPr>
        <w:t>LDMs/ Trainers</w:t>
      </w:r>
    </w:p>
    <w:p w14:paraId="12246DC2" w14:textId="77777777" w:rsidR="006D048F" w:rsidRPr="00303FE8" w:rsidRDefault="00551D59" w:rsidP="00551D59">
      <w:pPr>
        <w:pStyle w:val="ListParagraph"/>
        <w:numPr>
          <w:ilvl w:val="0"/>
          <w:numId w:val="18"/>
        </w:numPr>
        <w:rPr>
          <w:rFonts w:ascii="Verdana" w:hAnsi="Verdana" w:cs="Arial"/>
          <w:sz w:val="20"/>
          <w:szCs w:val="20"/>
        </w:rPr>
      </w:pPr>
      <w:r w:rsidRPr="00303FE8">
        <w:rPr>
          <w:rFonts w:ascii="Verdana" w:hAnsi="Verdana" w:cs="Arial"/>
          <w:sz w:val="20"/>
          <w:szCs w:val="20"/>
        </w:rPr>
        <w:t xml:space="preserve">Methods of assessment </w:t>
      </w:r>
    </w:p>
    <w:p w14:paraId="75FEFC53" w14:textId="77777777" w:rsidR="006D048F" w:rsidRPr="00303FE8" w:rsidRDefault="00551D59" w:rsidP="00551D59">
      <w:pPr>
        <w:pStyle w:val="ListParagraph"/>
        <w:numPr>
          <w:ilvl w:val="0"/>
          <w:numId w:val="18"/>
        </w:numPr>
        <w:rPr>
          <w:rFonts w:ascii="Verdana" w:hAnsi="Verdana" w:cs="Arial"/>
          <w:sz w:val="20"/>
          <w:szCs w:val="20"/>
        </w:rPr>
      </w:pPr>
      <w:r w:rsidRPr="00303FE8">
        <w:rPr>
          <w:rFonts w:ascii="Verdana" w:hAnsi="Verdana" w:cs="Arial"/>
          <w:sz w:val="20"/>
          <w:szCs w:val="20"/>
        </w:rPr>
        <w:t>Evidence or Elements</w:t>
      </w:r>
    </w:p>
    <w:p w14:paraId="13C9DA86" w14:textId="300CCC1B" w:rsidR="00551D59" w:rsidRPr="00303FE8" w:rsidRDefault="00551D59" w:rsidP="00551D59">
      <w:pPr>
        <w:pStyle w:val="ListParagraph"/>
        <w:numPr>
          <w:ilvl w:val="0"/>
          <w:numId w:val="18"/>
        </w:numPr>
        <w:rPr>
          <w:rFonts w:ascii="Verdana" w:hAnsi="Verdana" w:cs="Arial"/>
          <w:sz w:val="20"/>
          <w:szCs w:val="20"/>
        </w:rPr>
      </w:pPr>
      <w:r w:rsidRPr="00303FE8">
        <w:rPr>
          <w:rFonts w:ascii="Verdana" w:hAnsi="Verdana" w:cs="Arial"/>
          <w:sz w:val="20"/>
          <w:szCs w:val="20"/>
        </w:rPr>
        <w:t>Records</w:t>
      </w:r>
    </w:p>
    <w:p w14:paraId="41D10758" w14:textId="77777777" w:rsidR="00551D59" w:rsidRPr="00303FE8" w:rsidRDefault="00551D59" w:rsidP="00551D59">
      <w:pPr>
        <w:rPr>
          <w:rFonts w:ascii="Verdana" w:hAnsi="Verdana" w:cs="Arial"/>
          <w:sz w:val="20"/>
          <w:szCs w:val="20"/>
        </w:rPr>
      </w:pPr>
      <w:r w:rsidRPr="00303FE8">
        <w:rPr>
          <w:rFonts w:ascii="Verdana" w:hAnsi="Verdana" w:cs="Arial"/>
          <w:sz w:val="20"/>
          <w:szCs w:val="20"/>
        </w:rPr>
        <w:t>A sampling plan will be maintained for all samplings planned and conducted showing the following information:</w:t>
      </w:r>
    </w:p>
    <w:p w14:paraId="287EFDB5" w14:textId="77777777" w:rsidR="001A1743" w:rsidRPr="00303FE8" w:rsidRDefault="00551D59" w:rsidP="00551D59">
      <w:pPr>
        <w:pStyle w:val="ListParagraph"/>
        <w:numPr>
          <w:ilvl w:val="0"/>
          <w:numId w:val="19"/>
        </w:numPr>
        <w:rPr>
          <w:rFonts w:ascii="Verdana" w:hAnsi="Verdana" w:cs="Arial"/>
          <w:sz w:val="20"/>
          <w:szCs w:val="20"/>
        </w:rPr>
      </w:pPr>
      <w:r w:rsidRPr="00303FE8">
        <w:rPr>
          <w:rFonts w:ascii="Verdana" w:hAnsi="Verdana" w:cs="Arial"/>
          <w:sz w:val="20"/>
          <w:szCs w:val="20"/>
        </w:rPr>
        <w:t>Learner name</w:t>
      </w:r>
    </w:p>
    <w:p w14:paraId="0DA3F960" w14:textId="2E0D61AF" w:rsidR="001A1743" w:rsidRPr="00303FE8" w:rsidRDefault="00551D59" w:rsidP="00551D59">
      <w:pPr>
        <w:pStyle w:val="ListParagraph"/>
        <w:numPr>
          <w:ilvl w:val="0"/>
          <w:numId w:val="19"/>
        </w:numPr>
        <w:rPr>
          <w:rFonts w:ascii="Verdana" w:hAnsi="Verdana" w:cs="Arial"/>
          <w:sz w:val="20"/>
          <w:szCs w:val="20"/>
        </w:rPr>
      </w:pPr>
      <w:r w:rsidRPr="00303FE8">
        <w:rPr>
          <w:rFonts w:ascii="Verdana" w:hAnsi="Verdana" w:cs="Arial"/>
          <w:sz w:val="20"/>
          <w:szCs w:val="20"/>
        </w:rPr>
        <w:t>Qualification</w:t>
      </w:r>
      <w:r w:rsidR="00D57B30" w:rsidRPr="00303FE8">
        <w:rPr>
          <w:rFonts w:ascii="Verdana" w:hAnsi="Verdana" w:cs="Arial"/>
          <w:sz w:val="20"/>
          <w:szCs w:val="20"/>
        </w:rPr>
        <w:t>/ Training/ Apprenticeship</w:t>
      </w:r>
      <w:r w:rsidRPr="00303FE8">
        <w:rPr>
          <w:rFonts w:ascii="Verdana" w:hAnsi="Verdana" w:cs="Arial"/>
          <w:sz w:val="20"/>
          <w:szCs w:val="20"/>
        </w:rPr>
        <w:t xml:space="preserve"> Title</w:t>
      </w:r>
    </w:p>
    <w:p w14:paraId="1836695D" w14:textId="77777777" w:rsidR="001A1743" w:rsidRPr="00303FE8" w:rsidRDefault="00551D59" w:rsidP="001D78AD">
      <w:pPr>
        <w:pStyle w:val="ListParagraph"/>
        <w:numPr>
          <w:ilvl w:val="0"/>
          <w:numId w:val="19"/>
        </w:numPr>
        <w:rPr>
          <w:rFonts w:ascii="Verdana" w:hAnsi="Verdana" w:cs="Arial"/>
          <w:sz w:val="20"/>
          <w:szCs w:val="20"/>
        </w:rPr>
      </w:pPr>
      <w:r w:rsidRPr="00303FE8">
        <w:rPr>
          <w:rFonts w:ascii="Verdana" w:hAnsi="Verdana" w:cs="Arial"/>
          <w:sz w:val="20"/>
          <w:szCs w:val="20"/>
        </w:rPr>
        <w:t>Registration number</w:t>
      </w:r>
    </w:p>
    <w:p w14:paraId="2E4865EA" w14:textId="1F8E3BF4" w:rsidR="001A1743" w:rsidRPr="00303FE8" w:rsidRDefault="001D78AD" w:rsidP="001D78AD">
      <w:pPr>
        <w:pStyle w:val="ListParagraph"/>
        <w:numPr>
          <w:ilvl w:val="0"/>
          <w:numId w:val="19"/>
        </w:numPr>
        <w:rPr>
          <w:rFonts w:ascii="Verdana" w:hAnsi="Verdana" w:cs="Arial"/>
          <w:sz w:val="20"/>
          <w:szCs w:val="20"/>
        </w:rPr>
      </w:pPr>
      <w:r w:rsidRPr="00303FE8">
        <w:rPr>
          <w:rFonts w:ascii="Verdana" w:hAnsi="Verdana" w:cs="Arial"/>
          <w:sz w:val="20"/>
          <w:szCs w:val="20"/>
        </w:rPr>
        <w:t>Start date</w:t>
      </w:r>
      <w:r w:rsidR="00DE5871" w:rsidRPr="00303FE8">
        <w:rPr>
          <w:rFonts w:ascii="Verdana" w:hAnsi="Verdana" w:cs="Arial"/>
          <w:sz w:val="20"/>
          <w:szCs w:val="20"/>
        </w:rPr>
        <w:t>.</w:t>
      </w:r>
    </w:p>
    <w:p w14:paraId="072634D3" w14:textId="2E9EB43E" w:rsidR="001A1743" w:rsidRPr="00303FE8" w:rsidRDefault="001D78AD" w:rsidP="001D78AD">
      <w:pPr>
        <w:pStyle w:val="ListParagraph"/>
        <w:numPr>
          <w:ilvl w:val="0"/>
          <w:numId w:val="19"/>
        </w:numPr>
        <w:rPr>
          <w:rFonts w:ascii="Verdana" w:hAnsi="Verdana" w:cs="Arial"/>
          <w:sz w:val="20"/>
          <w:szCs w:val="20"/>
        </w:rPr>
      </w:pPr>
      <w:r w:rsidRPr="00303FE8">
        <w:rPr>
          <w:rFonts w:ascii="Verdana" w:hAnsi="Verdana" w:cs="Arial"/>
          <w:sz w:val="20"/>
          <w:szCs w:val="20"/>
        </w:rPr>
        <w:t>Planned end date</w:t>
      </w:r>
      <w:r w:rsidR="00DE5871" w:rsidRPr="00303FE8">
        <w:rPr>
          <w:rFonts w:ascii="Verdana" w:hAnsi="Verdana" w:cs="Arial"/>
          <w:sz w:val="20"/>
          <w:szCs w:val="20"/>
        </w:rPr>
        <w:t>.</w:t>
      </w:r>
    </w:p>
    <w:p w14:paraId="548A3952" w14:textId="1A78C1BA" w:rsidR="00F04244" w:rsidRPr="00303FE8" w:rsidRDefault="001D78AD" w:rsidP="001D78AD">
      <w:pPr>
        <w:pStyle w:val="ListParagraph"/>
        <w:numPr>
          <w:ilvl w:val="0"/>
          <w:numId w:val="19"/>
        </w:numPr>
        <w:rPr>
          <w:rFonts w:ascii="Verdana" w:hAnsi="Verdana" w:cs="Arial"/>
          <w:sz w:val="20"/>
          <w:szCs w:val="20"/>
        </w:rPr>
      </w:pPr>
      <w:r w:rsidRPr="00303FE8">
        <w:rPr>
          <w:rFonts w:ascii="Verdana" w:hAnsi="Verdana" w:cs="Arial"/>
          <w:sz w:val="20"/>
          <w:szCs w:val="20"/>
        </w:rPr>
        <w:t xml:space="preserve">Planned formative sampling undertaken including </w:t>
      </w:r>
      <w:r w:rsidR="00D57B30" w:rsidRPr="00303FE8">
        <w:rPr>
          <w:rFonts w:ascii="Verdana" w:hAnsi="Verdana" w:cs="Arial"/>
          <w:sz w:val="20"/>
          <w:szCs w:val="20"/>
        </w:rPr>
        <w:t xml:space="preserve">any </w:t>
      </w:r>
      <w:r w:rsidRPr="00303FE8">
        <w:rPr>
          <w:rFonts w:ascii="Verdana" w:hAnsi="Verdana" w:cs="Arial"/>
          <w:sz w:val="20"/>
          <w:szCs w:val="20"/>
        </w:rPr>
        <w:t>unit number</w:t>
      </w:r>
      <w:r w:rsidR="00D57B30" w:rsidRPr="00303FE8">
        <w:rPr>
          <w:rFonts w:ascii="Verdana" w:hAnsi="Verdana" w:cs="Arial"/>
          <w:sz w:val="20"/>
          <w:szCs w:val="20"/>
        </w:rPr>
        <w:t>s</w:t>
      </w:r>
      <w:r w:rsidRPr="00303FE8">
        <w:rPr>
          <w:rFonts w:ascii="Verdana" w:hAnsi="Verdana" w:cs="Arial"/>
          <w:sz w:val="20"/>
          <w:szCs w:val="20"/>
        </w:rPr>
        <w:t xml:space="preserve"> and type of assessment sampled</w:t>
      </w:r>
      <w:r w:rsidR="00DE5871" w:rsidRPr="00303FE8">
        <w:rPr>
          <w:rFonts w:ascii="Verdana" w:hAnsi="Verdana" w:cs="Arial"/>
          <w:sz w:val="20"/>
          <w:szCs w:val="20"/>
        </w:rPr>
        <w:t>.</w:t>
      </w:r>
    </w:p>
    <w:p w14:paraId="031D13E4" w14:textId="311E4C0B" w:rsidR="001D78AD" w:rsidRDefault="001D78AD" w:rsidP="001D78AD">
      <w:pPr>
        <w:pStyle w:val="ListParagraph"/>
        <w:numPr>
          <w:ilvl w:val="0"/>
          <w:numId w:val="19"/>
        </w:numPr>
        <w:rPr>
          <w:rFonts w:ascii="Verdana" w:hAnsi="Verdana" w:cs="Arial"/>
          <w:sz w:val="20"/>
          <w:szCs w:val="20"/>
        </w:rPr>
      </w:pPr>
      <w:r w:rsidRPr="00303FE8">
        <w:rPr>
          <w:rFonts w:ascii="Verdana" w:hAnsi="Verdana" w:cs="Arial"/>
          <w:sz w:val="20"/>
          <w:szCs w:val="20"/>
        </w:rPr>
        <w:t xml:space="preserve">Planned summative sampling undertaken including </w:t>
      </w:r>
      <w:r w:rsidR="00D57B30" w:rsidRPr="00303FE8">
        <w:rPr>
          <w:rFonts w:ascii="Verdana" w:hAnsi="Verdana" w:cs="Arial"/>
          <w:sz w:val="20"/>
          <w:szCs w:val="20"/>
        </w:rPr>
        <w:t xml:space="preserve">any </w:t>
      </w:r>
      <w:r w:rsidRPr="00303FE8">
        <w:rPr>
          <w:rFonts w:ascii="Verdana" w:hAnsi="Verdana" w:cs="Arial"/>
          <w:sz w:val="20"/>
          <w:szCs w:val="20"/>
        </w:rPr>
        <w:t>unit number</w:t>
      </w:r>
      <w:r w:rsidR="00A4506E" w:rsidRPr="00303FE8">
        <w:rPr>
          <w:rFonts w:ascii="Verdana" w:hAnsi="Verdana" w:cs="Arial"/>
          <w:sz w:val="20"/>
          <w:szCs w:val="20"/>
        </w:rPr>
        <w:t>s</w:t>
      </w:r>
      <w:r w:rsidRPr="00303FE8">
        <w:rPr>
          <w:rFonts w:ascii="Verdana" w:hAnsi="Verdana" w:cs="Arial"/>
          <w:sz w:val="20"/>
          <w:szCs w:val="20"/>
        </w:rPr>
        <w:t xml:space="preserve"> and type of assessment sampled</w:t>
      </w:r>
      <w:r w:rsidR="00DE5871" w:rsidRPr="00303FE8">
        <w:rPr>
          <w:rFonts w:ascii="Verdana" w:hAnsi="Verdana" w:cs="Arial"/>
          <w:sz w:val="20"/>
          <w:szCs w:val="20"/>
        </w:rPr>
        <w:t>.</w:t>
      </w:r>
    </w:p>
    <w:p w14:paraId="23AF57B2" w14:textId="3DB5D752" w:rsidR="00A22038" w:rsidRDefault="00A22038" w:rsidP="00A22038">
      <w:pPr>
        <w:autoSpaceDE w:val="0"/>
        <w:autoSpaceDN w:val="0"/>
        <w:adjustRightInd w:val="0"/>
        <w:spacing w:after="0" w:line="240" w:lineRule="auto"/>
        <w:jc w:val="both"/>
        <w:rPr>
          <w:rFonts w:ascii="Verdana" w:hAnsi="Verdana"/>
          <w:sz w:val="20"/>
          <w:szCs w:val="20"/>
        </w:rPr>
      </w:pPr>
      <w:r>
        <w:rPr>
          <w:rFonts w:ascii="Verdana" w:hAnsi="Verdana"/>
          <w:sz w:val="20"/>
          <w:szCs w:val="20"/>
        </w:rPr>
        <w:t>The</w:t>
      </w:r>
      <w:r w:rsidRPr="00FB055B">
        <w:rPr>
          <w:rFonts w:ascii="Verdana" w:hAnsi="Verdana"/>
          <w:sz w:val="20"/>
          <w:szCs w:val="20"/>
        </w:rPr>
        <w:t xml:space="preserve"> sampling will include</w:t>
      </w:r>
      <w:r>
        <w:rPr>
          <w:rFonts w:ascii="Verdana" w:hAnsi="Verdana"/>
          <w:sz w:val="20"/>
          <w:szCs w:val="20"/>
        </w:rPr>
        <w:t>:</w:t>
      </w:r>
    </w:p>
    <w:p w14:paraId="18C401E3" w14:textId="77777777" w:rsidR="00A22038" w:rsidRDefault="00A22038" w:rsidP="00A22038">
      <w:pPr>
        <w:autoSpaceDE w:val="0"/>
        <w:autoSpaceDN w:val="0"/>
        <w:adjustRightInd w:val="0"/>
        <w:spacing w:after="0" w:line="240" w:lineRule="auto"/>
        <w:jc w:val="both"/>
        <w:rPr>
          <w:rFonts w:ascii="Verdana" w:hAnsi="Verdana"/>
          <w:sz w:val="20"/>
          <w:szCs w:val="20"/>
        </w:rPr>
      </w:pPr>
    </w:p>
    <w:p w14:paraId="32891A1D" w14:textId="04122B60" w:rsidR="00A22038" w:rsidRPr="00F27F4B" w:rsidRDefault="00A22038" w:rsidP="00A22038">
      <w:pPr>
        <w:pStyle w:val="ListParagraph"/>
        <w:numPr>
          <w:ilvl w:val="0"/>
          <w:numId w:val="7"/>
        </w:numPr>
        <w:autoSpaceDE w:val="0"/>
        <w:autoSpaceDN w:val="0"/>
        <w:adjustRightInd w:val="0"/>
        <w:spacing w:after="0" w:line="240" w:lineRule="auto"/>
        <w:ind w:left="709" w:hanging="425"/>
        <w:jc w:val="both"/>
        <w:rPr>
          <w:rFonts w:ascii="Verdana" w:hAnsi="Verdana" w:cs="HelveticaNeue"/>
          <w:sz w:val="20"/>
          <w:szCs w:val="20"/>
        </w:rPr>
      </w:pPr>
      <w:r>
        <w:rPr>
          <w:rFonts w:ascii="Verdana" w:hAnsi="Verdana" w:cs="HelveticaNeue"/>
          <w:sz w:val="20"/>
          <w:szCs w:val="20"/>
        </w:rPr>
        <w:t>Checking that effective</w:t>
      </w:r>
      <w:r w:rsidRPr="00F27F4B">
        <w:rPr>
          <w:rFonts w:ascii="Verdana" w:hAnsi="Verdana" w:cs="HelveticaNeue"/>
          <w:sz w:val="20"/>
          <w:szCs w:val="20"/>
        </w:rPr>
        <w:t xml:space="preserve"> planning</w:t>
      </w:r>
      <w:r>
        <w:rPr>
          <w:rFonts w:ascii="Verdana" w:hAnsi="Verdana" w:cs="HelveticaNeue"/>
          <w:sz w:val="20"/>
          <w:szCs w:val="20"/>
        </w:rPr>
        <w:t xml:space="preserve"> takes place</w:t>
      </w:r>
      <w:r>
        <w:rPr>
          <w:rFonts w:ascii="Verdana" w:hAnsi="Verdana" w:cs="HelveticaNeue"/>
          <w:sz w:val="20"/>
          <w:szCs w:val="20"/>
        </w:rPr>
        <w:t>.</w:t>
      </w:r>
    </w:p>
    <w:p w14:paraId="50BB8A4C" w14:textId="21B5C215" w:rsidR="00A22038" w:rsidRPr="00F27F4B" w:rsidRDefault="00A22038" w:rsidP="00A22038">
      <w:pPr>
        <w:pStyle w:val="ListParagraph"/>
        <w:numPr>
          <w:ilvl w:val="0"/>
          <w:numId w:val="7"/>
        </w:numPr>
        <w:autoSpaceDE w:val="0"/>
        <w:autoSpaceDN w:val="0"/>
        <w:adjustRightInd w:val="0"/>
        <w:spacing w:after="0" w:line="240" w:lineRule="auto"/>
        <w:ind w:left="709" w:hanging="425"/>
        <w:jc w:val="both"/>
        <w:rPr>
          <w:rFonts w:ascii="Verdana" w:hAnsi="Verdana" w:cs="HelveticaNeue"/>
          <w:sz w:val="20"/>
          <w:szCs w:val="20"/>
        </w:rPr>
      </w:pPr>
      <w:r w:rsidRPr="00F27F4B">
        <w:rPr>
          <w:rFonts w:ascii="Verdana" w:hAnsi="Verdana" w:cs="HelveticaNeue"/>
          <w:sz w:val="20"/>
          <w:szCs w:val="20"/>
        </w:rPr>
        <w:t>Target setting</w:t>
      </w:r>
      <w:r>
        <w:rPr>
          <w:rFonts w:ascii="Verdana" w:hAnsi="Verdana" w:cs="HelveticaNeue"/>
          <w:sz w:val="20"/>
          <w:szCs w:val="20"/>
        </w:rPr>
        <w:t xml:space="preserve"> (SMART)</w:t>
      </w:r>
      <w:r w:rsidR="00695A9C">
        <w:rPr>
          <w:rFonts w:ascii="Verdana" w:hAnsi="Verdana" w:cs="HelveticaNeue"/>
          <w:sz w:val="20"/>
          <w:szCs w:val="20"/>
        </w:rPr>
        <w:t xml:space="preserve"> </w:t>
      </w:r>
    </w:p>
    <w:p w14:paraId="45B5758D" w14:textId="3F3D3D7B" w:rsidR="00A22038" w:rsidRPr="00F27F4B" w:rsidRDefault="00A22038" w:rsidP="00A22038">
      <w:pPr>
        <w:pStyle w:val="ListParagraph"/>
        <w:numPr>
          <w:ilvl w:val="0"/>
          <w:numId w:val="7"/>
        </w:numPr>
        <w:autoSpaceDE w:val="0"/>
        <w:autoSpaceDN w:val="0"/>
        <w:adjustRightInd w:val="0"/>
        <w:spacing w:after="0" w:line="240" w:lineRule="auto"/>
        <w:ind w:left="709" w:hanging="425"/>
        <w:jc w:val="both"/>
        <w:rPr>
          <w:rFonts w:ascii="Verdana" w:hAnsi="Verdana" w:cs="HelveticaNeue"/>
          <w:sz w:val="20"/>
          <w:szCs w:val="20"/>
        </w:rPr>
      </w:pPr>
      <w:r w:rsidRPr="00F27F4B">
        <w:rPr>
          <w:rFonts w:ascii="Verdana" w:hAnsi="Verdana" w:cs="HelveticaNeue"/>
          <w:sz w:val="20"/>
          <w:szCs w:val="20"/>
        </w:rPr>
        <w:t>Reviews</w:t>
      </w:r>
      <w:r w:rsidR="00341B71">
        <w:rPr>
          <w:rFonts w:ascii="Verdana" w:hAnsi="Verdana" w:cs="HelveticaNeue"/>
          <w:sz w:val="20"/>
          <w:szCs w:val="20"/>
        </w:rPr>
        <w:t xml:space="preserve"> are up to date and include both the employer and the learner </w:t>
      </w:r>
      <w:r w:rsidR="005E6DFF">
        <w:rPr>
          <w:rFonts w:ascii="Verdana" w:hAnsi="Verdana" w:cs="HelveticaNeue"/>
          <w:sz w:val="20"/>
          <w:szCs w:val="20"/>
        </w:rPr>
        <w:t>feedback.</w:t>
      </w:r>
    </w:p>
    <w:p w14:paraId="5D6B8A4C" w14:textId="77777777" w:rsidR="00A22038" w:rsidRPr="00F27F4B" w:rsidRDefault="00A22038" w:rsidP="00A22038">
      <w:pPr>
        <w:pStyle w:val="ListParagraph"/>
        <w:numPr>
          <w:ilvl w:val="0"/>
          <w:numId w:val="7"/>
        </w:numPr>
        <w:autoSpaceDE w:val="0"/>
        <w:autoSpaceDN w:val="0"/>
        <w:adjustRightInd w:val="0"/>
        <w:spacing w:after="0" w:line="240" w:lineRule="auto"/>
        <w:ind w:left="709" w:hanging="425"/>
        <w:jc w:val="both"/>
        <w:rPr>
          <w:rFonts w:ascii="Verdana" w:hAnsi="Verdana" w:cs="HelveticaNeue"/>
          <w:sz w:val="20"/>
          <w:szCs w:val="20"/>
        </w:rPr>
      </w:pPr>
      <w:r>
        <w:rPr>
          <w:rFonts w:ascii="Verdana" w:hAnsi="Verdana" w:cs="HelveticaNeue"/>
          <w:sz w:val="20"/>
          <w:szCs w:val="20"/>
        </w:rPr>
        <w:t>Learner p</w:t>
      </w:r>
      <w:r w:rsidRPr="00F27F4B">
        <w:rPr>
          <w:rFonts w:ascii="Verdana" w:hAnsi="Verdana" w:cs="HelveticaNeue"/>
          <w:sz w:val="20"/>
          <w:szCs w:val="20"/>
        </w:rPr>
        <w:t>rogress</w:t>
      </w:r>
    </w:p>
    <w:p w14:paraId="01A56AEB" w14:textId="77777777" w:rsidR="00A22038" w:rsidRPr="00F27F4B" w:rsidRDefault="00A22038" w:rsidP="00A22038">
      <w:pPr>
        <w:pStyle w:val="ListParagraph"/>
        <w:numPr>
          <w:ilvl w:val="0"/>
          <w:numId w:val="7"/>
        </w:numPr>
        <w:autoSpaceDE w:val="0"/>
        <w:autoSpaceDN w:val="0"/>
        <w:adjustRightInd w:val="0"/>
        <w:spacing w:after="0" w:line="240" w:lineRule="auto"/>
        <w:ind w:left="709" w:hanging="425"/>
        <w:jc w:val="both"/>
        <w:rPr>
          <w:rFonts w:ascii="Verdana" w:hAnsi="Verdana" w:cs="HelveticaNeue"/>
          <w:sz w:val="20"/>
          <w:szCs w:val="20"/>
        </w:rPr>
      </w:pPr>
      <w:r w:rsidRPr="00F27F4B">
        <w:rPr>
          <w:rFonts w:ascii="Verdana" w:hAnsi="Verdana" w:cs="HelveticaNeue"/>
          <w:sz w:val="20"/>
          <w:szCs w:val="20"/>
        </w:rPr>
        <w:t>Quality of assessment decisions</w:t>
      </w:r>
    </w:p>
    <w:p w14:paraId="42035CAA" w14:textId="77777777" w:rsidR="00A22038" w:rsidRPr="00F27F4B" w:rsidRDefault="00A22038" w:rsidP="00A22038">
      <w:pPr>
        <w:pStyle w:val="ListParagraph"/>
        <w:numPr>
          <w:ilvl w:val="0"/>
          <w:numId w:val="7"/>
        </w:numPr>
        <w:autoSpaceDE w:val="0"/>
        <w:autoSpaceDN w:val="0"/>
        <w:adjustRightInd w:val="0"/>
        <w:spacing w:after="0" w:line="240" w:lineRule="auto"/>
        <w:ind w:left="709" w:hanging="425"/>
        <w:jc w:val="both"/>
        <w:rPr>
          <w:rFonts w:ascii="Verdana" w:hAnsi="Verdana" w:cs="HelveticaNeue"/>
          <w:sz w:val="20"/>
          <w:szCs w:val="20"/>
        </w:rPr>
      </w:pPr>
      <w:r w:rsidRPr="00F27F4B">
        <w:rPr>
          <w:rFonts w:ascii="Verdana" w:hAnsi="Verdana" w:cs="HelveticaNeue"/>
          <w:sz w:val="20"/>
          <w:szCs w:val="20"/>
        </w:rPr>
        <w:t xml:space="preserve">Organisation of portfolio </w:t>
      </w:r>
    </w:p>
    <w:p w14:paraId="1606AE71" w14:textId="6C326F76" w:rsidR="00A22038" w:rsidRPr="00F27F4B" w:rsidRDefault="00A22038" w:rsidP="00A22038">
      <w:pPr>
        <w:pStyle w:val="ListParagraph"/>
        <w:numPr>
          <w:ilvl w:val="0"/>
          <w:numId w:val="7"/>
        </w:numPr>
        <w:autoSpaceDE w:val="0"/>
        <w:autoSpaceDN w:val="0"/>
        <w:adjustRightInd w:val="0"/>
        <w:spacing w:after="0" w:line="240" w:lineRule="auto"/>
        <w:ind w:left="709" w:hanging="425"/>
        <w:jc w:val="both"/>
        <w:rPr>
          <w:rFonts w:ascii="Verdana" w:hAnsi="Verdana" w:cs="HelveticaNeue"/>
          <w:sz w:val="20"/>
          <w:szCs w:val="20"/>
        </w:rPr>
      </w:pPr>
      <w:r w:rsidRPr="00F27F4B">
        <w:rPr>
          <w:rFonts w:ascii="Verdana" w:hAnsi="Verdana" w:cs="HelveticaNeue"/>
          <w:sz w:val="20"/>
          <w:szCs w:val="20"/>
        </w:rPr>
        <w:t xml:space="preserve">Feedback given to candidates by </w:t>
      </w:r>
      <w:r w:rsidR="00341B71">
        <w:rPr>
          <w:rFonts w:ascii="Verdana" w:hAnsi="Verdana" w:cs="HelveticaNeue"/>
          <w:sz w:val="20"/>
          <w:szCs w:val="20"/>
        </w:rPr>
        <w:t>LDM’s/ Trainers</w:t>
      </w:r>
    </w:p>
    <w:p w14:paraId="195EEB56" w14:textId="77777777" w:rsidR="00A22038" w:rsidRDefault="00A22038" w:rsidP="00A22038">
      <w:pPr>
        <w:autoSpaceDE w:val="0"/>
        <w:autoSpaceDN w:val="0"/>
        <w:adjustRightInd w:val="0"/>
        <w:spacing w:after="0" w:line="240" w:lineRule="auto"/>
        <w:jc w:val="both"/>
        <w:rPr>
          <w:rFonts w:ascii="Verdana" w:hAnsi="Verdana" w:cs="HelveticaNeue"/>
          <w:sz w:val="20"/>
          <w:szCs w:val="20"/>
        </w:rPr>
      </w:pPr>
    </w:p>
    <w:p w14:paraId="69770440" w14:textId="71CCE1F7" w:rsidR="00A22038" w:rsidRPr="00FB055B" w:rsidRDefault="00A22038" w:rsidP="00A22038">
      <w:pPr>
        <w:autoSpaceDE w:val="0"/>
        <w:autoSpaceDN w:val="0"/>
        <w:adjustRightInd w:val="0"/>
        <w:spacing w:after="0" w:line="240" w:lineRule="auto"/>
        <w:jc w:val="both"/>
        <w:rPr>
          <w:rFonts w:ascii="Verdana" w:hAnsi="Verdana" w:cs="HelveticaNeue"/>
          <w:sz w:val="20"/>
          <w:szCs w:val="20"/>
        </w:rPr>
      </w:pPr>
      <w:r>
        <w:rPr>
          <w:rFonts w:ascii="Verdana" w:hAnsi="Verdana" w:cs="HelveticaNeue"/>
          <w:sz w:val="20"/>
          <w:szCs w:val="20"/>
        </w:rPr>
        <w:t>This sampling will enable the IQA</w:t>
      </w:r>
      <w:r w:rsidRPr="00FB055B">
        <w:rPr>
          <w:rFonts w:ascii="Verdana" w:hAnsi="Verdana" w:cs="HelveticaNeue"/>
          <w:sz w:val="20"/>
          <w:szCs w:val="20"/>
        </w:rPr>
        <w:t xml:space="preserve"> to evaluate the quality of assessment and to identify any problems at an early stage</w:t>
      </w:r>
      <w:r>
        <w:rPr>
          <w:rFonts w:ascii="Verdana" w:hAnsi="Verdana" w:cs="HelveticaNeue"/>
          <w:sz w:val="20"/>
          <w:szCs w:val="20"/>
        </w:rPr>
        <w:t xml:space="preserve"> of the learner journey as well as highlight </w:t>
      </w:r>
      <w:r w:rsidRPr="00FB055B">
        <w:rPr>
          <w:rFonts w:ascii="Verdana" w:hAnsi="Verdana" w:cs="HelveticaNeue"/>
          <w:sz w:val="20"/>
          <w:szCs w:val="20"/>
        </w:rPr>
        <w:t xml:space="preserve">individual </w:t>
      </w:r>
      <w:r>
        <w:rPr>
          <w:rFonts w:ascii="Verdana" w:hAnsi="Verdana" w:cs="HelveticaNeue"/>
          <w:sz w:val="20"/>
          <w:szCs w:val="20"/>
        </w:rPr>
        <w:t>LDM</w:t>
      </w:r>
      <w:r w:rsidRPr="00FB055B">
        <w:rPr>
          <w:rFonts w:ascii="Verdana" w:hAnsi="Verdana" w:cs="HelveticaNeue"/>
          <w:sz w:val="20"/>
          <w:szCs w:val="20"/>
        </w:rPr>
        <w:t xml:space="preserve"> areas for improvement</w:t>
      </w:r>
      <w:r>
        <w:rPr>
          <w:rFonts w:ascii="Verdana" w:hAnsi="Verdana" w:cs="HelveticaNeue"/>
          <w:sz w:val="20"/>
          <w:szCs w:val="20"/>
        </w:rPr>
        <w:t xml:space="preserve"> and development needs. The IQA</w:t>
      </w:r>
      <w:r w:rsidRPr="00FB055B">
        <w:rPr>
          <w:rFonts w:ascii="Verdana" w:hAnsi="Verdana" w:cs="HelveticaNeue"/>
          <w:sz w:val="20"/>
          <w:szCs w:val="20"/>
        </w:rPr>
        <w:t xml:space="preserve"> will achieve this by completing and adhering to sampling plans, conducting </w:t>
      </w:r>
      <w:r w:rsidR="005836A4" w:rsidRPr="00FB055B">
        <w:rPr>
          <w:rFonts w:ascii="Verdana" w:hAnsi="Verdana" w:cs="HelveticaNeue"/>
          <w:sz w:val="20"/>
          <w:szCs w:val="20"/>
        </w:rPr>
        <w:t>observations,</w:t>
      </w:r>
      <w:r w:rsidRPr="00FB055B">
        <w:rPr>
          <w:rFonts w:ascii="Verdana" w:hAnsi="Verdana" w:cs="HelveticaNeue"/>
          <w:sz w:val="20"/>
          <w:szCs w:val="20"/>
        </w:rPr>
        <w:t xml:space="preserve"> and </w:t>
      </w:r>
      <w:r>
        <w:rPr>
          <w:rFonts w:ascii="Verdana" w:hAnsi="Verdana" w:cs="HelveticaNeue"/>
          <w:sz w:val="20"/>
          <w:szCs w:val="20"/>
        </w:rPr>
        <w:t xml:space="preserve">providing </w:t>
      </w:r>
      <w:r w:rsidRPr="00FB055B">
        <w:rPr>
          <w:rFonts w:ascii="Verdana" w:hAnsi="Verdana" w:cs="HelveticaNeue"/>
          <w:sz w:val="20"/>
          <w:szCs w:val="20"/>
        </w:rPr>
        <w:t>support</w:t>
      </w:r>
      <w:r>
        <w:rPr>
          <w:rFonts w:ascii="Verdana" w:hAnsi="Verdana" w:cs="HelveticaNeue"/>
          <w:sz w:val="20"/>
          <w:szCs w:val="20"/>
        </w:rPr>
        <w:t xml:space="preserve"> to</w:t>
      </w:r>
      <w:r w:rsidRPr="00FB055B">
        <w:rPr>
          <w:rFonts w:ascii="Verdana" w:hAnsi="Verdana" w:cs="HelveticaNeue"/>
          <w:sz w:val="20"/>
          <w:szCs w:val="20"/>
        </w:rPr>
        <w:t xml:space="preserve"> the </w:t>
      </w:r>
      <w:r>
        <w:rPr>
          <w:rFonts w:ascii="Verdana" w:hAnsi="Verdana" w:cs="HelveticaNeue"/>
          <w:sz w:val="20"/>
          <w:szCs w:val="20"/>
        </w:rPr>
        <w:t>LDM</w:t>
      </w:r>
      <w:r w:rsidRPr="00FB055B">
        <w:rPr>
          <w:rFonts w:ascii="Verdana" w:hAnsi="Verdana" w:cs="HelveticaNeue"/>
          <w:sz w:val="20"/>
          <w:szCs w:val="20"/>
        </w:rPr>
        <w:t xml:space="preserve"> when </w:t>
      </w:r>
      <w:r>
        <w:rPr>
          <w:rFonts w:ascii="Verdana" w:hAnsi="Verdana" w:cs="HelveticaNeue"/>
          <w:sz w:val="20"/>
          <w:szCs w:val="20"/>
        </w:rPr>
        <w:t>required.</w:t>
      </w:r>
    </w:p>
    <w:p w14:paraId="15EB0C6E" w14:textId="77777777" w:rsidR="00A22038" w:rsidRDefault="00A22038" w:rsidP="00A22038">
      <w:pPr>
        <w:pStyle w:val="Default"/>
        <w:jc w:val="both"/>
        <w:rPr>
          <w:rFonts w:ascii="Verdana" w:hAnsi="Verdana" w:cstheme="minorHAnsi"/>
          <w:sz w:val="20"/>
          <w:szCs w:val="20"/>
        </w:rPr>
      </w:pPr>
    </w:p>
    <w:p w14:paraId="46A84079" w14:textId="77777777" w:rsidR="00A22038" w:rsidRPr="00A22038" w:rsidRDefault="00A22038" w:rsidP="00A22038">
      <w:pPr>
        <w:rPr>
          <w:rFonts w:ascii="Verdana" w:hAnsi="Verdana" w:cs="Arial"/>
          <w:sz w:val="20"/>
          <w:szCs w:val="20"/>
        </w:rPr>
      </w:pPr>
    </w:p>
    <w:p w14:paraId="31318215" w14:textId="77777777" w:rsidR="00BE215D" w:rsidRDefault="00BE215D" w:rsidP="00BE215D">
      <w:pPr>
        <w:rPr>
          <w:rFonts w:ascii="Arial" w:hAnsi="Arial" w:cs="Arial"/>
        </w:rPr>
      </w:pPr>
    </w:p>
    <w:p w14:paraId="04348AB7" w14:textId="77777777" w:rsidR="00C85444" w:rsidRDefault="00C85444" w:rsidP="00BE215D">
      <w:pPr>
        <w:rPr>
          <w:rFonts w:ascii="Arial" w:hAnsi="Arial" w:cs="Arial"/>
        </w:rPr>
      </w:pPr>
    </w:p>
    <w:p w14:paraId="3169BAB2" w14:textId="77777777" w:rsidR="00C85444" w:rsidRPr="00BE215D" w:rsidRDefault="00C85444" w:rsidP="00BE215D">
      <w:pPr>
        <w:rPr>
          <w:rFonts w:ascii="Arial" w:hAnsi="Arial" w:cs="Arial"/>
        </w:rPr>
      </w:pPr>
    </w:p>
    <w:p w14:paraId="59458C56" w14:textId="534EC871" w:rsidR="0021252C" w:rsidRDefault="003500C5" w:rsidP="00846AE1">
      <w:pPr>
        <w:spacing w:after="0" w:line="240" w:lineRule="auto"/>
        <w:jc w:val="both"/>
        <w:rPr>
          <w:rFonts w:ascii="Verdana" w:hAnsi="Verdana"/>
          <w:b/>
          <w:bCs/>
          <w:color w:val="7030A0"/>
          <w:sz w:val="24"/>
          <w:szCs w:val="24"/>
        </w:rPr>
      </w:pPr>
      <w:r>
        <w:rPr>
          <w:rFonts w:ascii="Verdana" w:hAnsi="Verdana"/>
          <w:b/>
          <w:bCs/>
          <w:color w:val="7030A0"/>
          <w:sz w:val="24"/>
          <w:szCs w:val="24"/>
        </w:rPr>
        <w:lastRenderedPageBreak/>
        <w:t>The Education Inspection Framework</w:t>
      </w:r>
    </w:p>
    <w:p w14:paraId="2F3B9E13" w14:textId="77777777" w:rsidR="003500C5" w:rsidRPr="00303FE8" w:rsidRDefault="003500C5" w:rsidP="00846AE1">
      <w:pPr>
        <w:spacing w:after="0" w:line="240" w:lineRule="auto"/>
        <w:jc w:val="both"/>
        <w:rPr>
          <w:rFonts w:ascii="Verdana" w:hAnsi="Verdana"/>
          <w:b/>
          <w:bCs/>
          <w:color w:val="7030A0"/>
          <w:sz w:val="20"/>
          <w:szCs w:val="20"/>
        </w:rPr>
      </w:pPr>
    </w:p>
    <w:p w14:paraId="1544B953" w14:textId="2F8CF106" w:rsidR="005749B8" w:rsidRPr="00303FE8" w:rsidRDefault="00EB16AA" w:rsidP="005749B8">
      <w:pPr>
        <w:rPr>
          <w:rFonts w:ascii="Verdana" w:hAnsi="Verdana" w:cs="Arial"/>
          <w:sz w:val="20"/>
          <w:szCs w:val="20"/>
        </w:rPr>
      </w:pPr>
      <w:r w:rsidRPr="00303FE8">
        <w:rPr>
          <w:rFonts w:ascii="Verdana" w:hAnsi="Verdana" w:cs="Arial"/>
          <w:sz w:val="20"/>
          <w:szCs w:val="20"/>
        </w:rPr>
        <w:t xml:space="preserve">TLB want to ensure that </w:t>
      </w:r>
      <w:r w:rsidR="005D364C" w:rsidRPr="00303FE8">
        <w:rPr>
          <w:rFonts w:ascii="Verdana" w:hAnsi="Verdana" w:cs="Arial"/>
          <w:sz w:val="20"/>
          <w:szCs w:val="20"/>
        </w:rPr>
        <w:t>all</w:t>
      </w:r>
      <w:r w:rsidR="00097DEC" w:rsidRPr="00303FE8">
        <w:rPr>
          <w:rFonts w:ascii="Verdana" w:hAnsi="Verdana" w:cs="Arial"/>
          <w:sz w:val="20"/>
          <w:szCs w:val="20"/>
        </w:rPr>
        <w:t xml:space="preserve"> our </w:t>
      </w:r>
      <w:r w:rsidR="00713506" w:rsidRPr="00303FE8">
        <w:rPr>
          <w:rFonts w:ascii="Verdana" w:hAnsi="Verdana" w:cs="Arial"/>
          <w:sz w:val="20"/>
          <w:szCs w:val="20"/>
        </w:rPr>
        <w:t xml:space="preserve">Apprenticeships and </w:t>
      </w:r>
      <w:r w:rsidR="00F616F0" w:rsidRPr="00303FE8">
        <w:rPr>
          <w:rFonts w:ascii="Verdana" w:hAnsi="Verdana" w:cs="Arial"/>
          <w:sz w:val="20"/>
          <w:szCs w:val="20"/>
        </w:rPr>
        <w:t xml:space="preserve">Adult learning </w:t>
      </w:r>
      <w:r w:rsidR="00D510CE" w:rsidRPr="00303FE8">
        <w:rPr>
          <w:rFonts w:ascii="Verdana" w:hAnsi="Verdana" w:cs="Arial"/>
          <w:sz w:val="20"/>
          <w:szCs w:val="20"/>
        </w:rPr>
        <w:t xml:space="preserve">programmes </w:t>
      </w:r>
      <w:r w:rsidR="00F616F0" w:rsidRPr="00303FE8">
        <w:rPr>
          <w:rFonts w:ascii="Verdana" w:hAnsi="Verdana" w:cs="Arial"/>
          <w:sz w:val="20"/>
          <w:szCs w:val="20"/>
        </w:rPr>
        <w:t xml:space="preserve">comprises </w:t>
      </w:r>
      <w:r w:rsidR="00713506" w:rsidRPr="00303FE8">
        <w:rPr>
          <w:rFonts w:ascii="Verdana" w:hAnsi="Verdana" w:cs="Arial"/>
          <w:sz w:val="20"/>
          <w:szCs w:val="20"/>
        </w:rPr>
        <w:t xml:space="preserve">of </w:t>
      </w:r>
      <w:r w:rsidR="00F616F0" w:rsidRPr="00303FE8">
        <w:rPr>
          <w:rFonts w:ascii="Verdana" w:hAnsi="Verdana" w:cs="Arial"/>
          <w:sz w:val="20"/>
          <w:szCs w:val="20"/>
        </w:rPr>
        <w:t>a rich variety of learning and training</w:t>
      </w:r>
      <w:r w:rsidR="00D510CE" w:rsidRPr="00303FE8">
        <w:rPr>
          <w:rFonts w:ascii="Verdana" w:hAnsi="Verdana" w:cs="Arial"/>
          <w:sz w:val="20"/>
          <w:szCs w:val="20"/>
        </w:rPr>
        <w:t xml:space="preserve"> opportunities</w:t>
      </w:r>
      <w:r w:rsidR="00F616F0" w:rsidRPr="00303FE8">
        <w:rPr>
          <w:rFonts w:ascii="Verdana" w:hAnsi="Verdana" w:cs="Arial"/>
          <w:sz w:val="20"/>
          <w:szCs w:val="20"/>
        </w:rPr>
        <w:t xml:space="preserve">. </w:t>
      </w:r>
      <w:r w:rsidR="005D38DF" w:rsidRPr="00303FE8">
        <w:rPr>
          <w:rFonts w:ascii="Verdana" w:hAnsi="Verdana" w:cs="Arial"/>
          <w:sz w:val="20"/>
          <w:szCs w:val="20"/>
        </w:rPr>
        <w:t xml:space="preserve">The Education Inspection Framework explains that </w:t>
      </w:r>
      <w:r w:rsidR="0030086F" w:rsidRPr="00303FE8">
        <w:rPr>
          <w:rFonts w:ascii="Verdana" w:hAnsi="Verdana" w:cs="Arial"/>
          <w:sz w:val="20"/>
          <w:szCs w:val="20"/>
        </w:rPr>
        <w:t>judgements will be made around how well the curriculum, including the wider curriculum</w:t>
      </w:r>
      <w:r w:rsidR="00810831" w:rsidRPr="00303FE8">
        <w:rPr>
          <w:rFonts w:ascii="Verdana" w:hAnsi="Verdana" w:cs="Arial"/>
          <w:sz w:val="20"/>
          <w:szCs w:val="20"/>
        </w:rPr>
        <w:t>, for each strand of a provider’s adult learning programme</w:t>
      </w:r>
      <w:r w:rsidR="00E20302" w:rsidRPr="00303FE8">
        <w:rPr>
          <w:rFonts w:ascii="Verdana" w:hAnsi="Verdana" w:cs="Arial"/>
          <w:sz w:val="20"/>
          <w:szCs w:val="20"/>
        </w:rPr>
        <w:t xml:space="preserve"> has a clearly defined purpose that is relevant to the education and training needs and interests of </w:t>
      </w:r>
      <w:r w:rsidR="009244BA" w:rsidRPr="00303FE8">
        <w:rPr>
          <w:rFonts w:ascii="Verdana" w:hAnsi="Verdana" w:cs="Arial"/>
          <w:sz w:val="20"/>
          <w:szCs w:val="20"/>
        </w:rPr>
        <w:t xml:space="preserve">learners, and to local employment opportunities, and supports local and national priorities.  </w:t>
      </w:r>
    </w:p>
    <w:p w14:paraId="1A0F6CA3" w14:textId="318517B0" w:rsidR="002E138E" w:rsidRPr="00303FE8" w:rsidRDefault="00FE4002" w:rsidP="005749B8">
      <w:pPr>
        <w:rPr>
          <w:rFonts w:ascii="Verdana" w:hAnsi="Verdana" w:cs="Arial"/>
          <w:sz w:val="20"/>
          <w:szCs w:val="20"/>
        </w:rPr>
      </w:pPr>
      <w:r w:rsidRPr="00303FE8">
        <w:rPr>
          <w:rFonts w:ascii="Verdana" w:hAnsi="Verdana" w:cs="Arial"/>
          <w:sz w:val="20"/>
          <w:szCs w:val="20"/>
        </w:rPr>
        <w:t xml:space="preserve">Judgements will be made around how well TLB </w:t>
      </w:r>
      <w:r w:rsidR="00DE43DD" w:rsidRPr="00303FE8">
        <w:rPr>
          <w:rFonts w:ascii="Verdana" w:hAnsi="Verdana" w:cs="Arial"/>
          <w:sz w:val="20"/>
          <w:szCs w:val="20"/>
        </w:rPr>
        <w:t xml:space="preserve">record and recognise learners’ progress and achievements to inform teaching and support programmes to help learners reach their </w:t>
      </w:r>
      <w:r w:rsidR="00AD730A" w:rsidRPr="00303FE8">
        <w:rPr>
          <w:rFonts w:ascii="Verdana" w:hAnsi="Verdana" w:cs="Arial"/>
          <w:sz w:val="20"/>
          <w:szCs w:val="20"/>
        </w:rPr>
        <w:t>goa</w:t>
      </w:r>
      <w:r w:rsidR="00B953B5" w:rsidRPr="00303FE8">
        <w:rPr>
          <w:rFonts w:ascii="Verdana" w:hAnsi="Verdana" w:cs="Arial"/>
          <w:sz w:val="20"/>
          <w:szCs w:val="20"/>
        </w:rPr>
        <w:t xml:space="preserve">ls.  </w:t>
      </w:r>
    </w:p>
    <w:p w14:paraId="371F920A" w14:textId="216CF135" w:rsidR="005749B8" w:rsidRPr="00303FE8" w:rsidRDefault="005749B8" w:rsidP="005749B8">
      <w:pPr>
        <w:rPr>
          <w:rFonts w:ascii="Verdana" w:hAnsi="Verdana" w:cs="Arial"/>
          <w:sz w:val="20"/>
          <w:szCs w:val="20"/>
        </w:rPr>
      </w:pPr>
      <w:r w:rsidRPr="00303FE8">
        <w:rPr>
          <w:rFonts w:ascii="Verdana" w:hAnsi="Verdana" w:cs="Arial"/>
          <w:sz w:val="20"/>
          <w:szCs w:val="20"/>
        </w:rPr>
        <w:t xml:space="preserve">Internal Verifiers </w:t>
      </w:r>
      <w:r w:rsidR="00627C51" w:rsidRPr="00303FE8">
        <w:rPr>
          <w:rFonts w:ascii="Verdana" w:hAnsi="Verdana" w:cs="Arial"/>
          <w:sz w:val="20"/>
          <w:szCs w:val="20"/>
        </w:rPr>
        <w:t>are</w:t>
      </w:r>
      <w:r w:rsidRPr="00303FE8">
        <w:rPr>
          <w:rFonts w:ascii="Verdana" w:hAnsi="Verdana" w:cs="Arial"/>
          <w:sz w:val="20"/>
          <w:szCs w:val="20"/>
        </w:rPr>
        <w:t xml:space="preserve"> named members of staff, responsible for the quality of assessment and internal verification/moderation decisions </w:t>
      </w:r>
      <w:r w:rsidR="002E138E" w:rsidRPr="00303FE8">
        <w:rPr>
          <w:rFonts w:ascii="Verdana" w:hAnsi="Verdana" w:cs="Arial"/>
          <w:sz w:val="20"/>
          <w:szCs w:val="20"/>
        </w:rPr>
        <w:t>across all funding streams</w:t>
      </w:r>
      <w:r w:rsidRPr="00303FE8">
        <w:rPr>
          <w:rFonts w:ascii="Verdana" w:hAnsi="Verdana" w:cs="Arial"/>
          <w:sz w:val="20"/>
          <w:szCs w:val="20"/>
        </w:rPr>
        <w:t>.</w:t>
      </w:r>
      <w:r w:rsidR="00484A3D" w:rsidRPr="00303FE8">
        <w:rPr>
          <w:rFonts w:ascii="Verdana" w:hAnsi="Verdana" w:cs="Arial"/>
          <w:sz w:val="20"/>
          <w:szCs w:val="20"/>
        </w:rPr>
        <w:t xml:space="preserve"> </w:t>
      </w:r>
      <w:r w:rsidRPr="00303FE8">
        <w:rPr>
          <w:rFonts w:ascii="Verdana" w:hAnsi="Verdana" w:cs="Arial"/>
          <w:sz w:val="20"/>
          <w:szCs w:val="20"/>
        </w:rPr>
        <w:t xml:space="preserve">They will liaise with the </w:t>
      </w:r>
      <w:r w:rsidR="00484A3D" w:rsidRPr="00303FE8">
        <w:rPr>
          <w:rFonts w:ascii="Verdana" w:hAnsi="Verdana" w:cs="Arial"/>
          <w:sz w:val="20"/>
          <w:szCs w:val="20"/>
        </w:rPr>
        <w:t xml:space="preserve">Quality Assurance Manager </w:t>
      </w:r>
      <w:r w:rsidRPr="00303FE8">
        <w:rPr>
          <w:rFonts w:ascii="Verdana" w:hAnsi="Verdana" w:cs="Arial"/>
          <w:sz w:val="20"/>
          <w:szCs w:val="20"/>
        </w:rPr>
        <w:t>to discuss internal verification across the company. They will specifically:</w:t>
      </w:r>
    </w:p>
    <w:p w14:paraId="513260B3" w14:textId="0622C824" w:rsidR="005749B8" w:rsidRPr="00303FE8" w:rsidRDefault="005749B8" w:rsidP="005749B8">
      <w:pPr>
        <w:pStyle w:val="ListParagraph"/>
        <w:numPr>
          <w:ilvl w:val="0"/>
          <w:numId w:val="21"/>
        </w:numPr>
        <w:spacing w:after="160" w:line="259" w:lineRule="auto"/>
        <w:rPr>
          <w:rFonts w:ascii="Verdana" w:hAnsi="Verdana" w:cs="Arial"/>
          <w:sz w:val="20"/>
          <w:szCs w:val="20"/>
        </w:rPr>
      </w:pPr>
      <w:r w:rsidRPr="00303FE8">
        <w:rPr>
          <w:rFonts w:ascii="Verdana" w:hAnsi="Verdana" w:cs="Arial"/>
          <w:sz w:val="20"/>
          <w:szCs w:val="20"/>
        </w:rPr>
        <w:t xml:space="preserve">Ensure that the EQA tracker held within the </w:t>
      </w:r>
      <w:r w:rsidR="00034059" w:rsidRPr="00303FE8">
        <w:rPr>
          <w:rFonts w:ascii="Verdana" w:hAnsi="Verdana" w:cs="Arial"/>
          <w:sz w:val="20"/>
          <w:szCs w:val="20"/>
        </w:rPr>
        <w:t>VPN</w:t>
      </w:r>
      <w:r w:rsidRPr="00303FE8">
        <w:rPr>
          <w:rFonts w:ascii="Verdana" w:hAnsi="Verdana" w:cs="Arial"/>
          <w:sz w:val="20"/>
          <w:szCs w:val="20"/>
        </w:rPr>
        <w:t xml:space="preserve"> is up to date with the correct information about staffing information.</w:t>
      </w:r>
    </w:p>
    <w:p w14:paraId="14B48F6B" w14:textId="4002C08A" w:rsidR="005749B8" w:rsidRPr="00303FE8" w:rsidRDefault="005749B8" w:rsidP="005749B8">
      <w:pPr>
        <w:pStyle w:val="ListParagraph"/>
        <w:numPr>
          <w:ilvl w:val="0"/>
          <w:numId w:val="21"/>
        </w:numPr>
        <w:spacing w:after="160" w:line="259" w:lineRule="auto"/>
        <w:rPr>
          <w:rFonts w:ascii="Verdana" w:hAnsi="Verdana" w:cs="Arial"/>
          <w:sz w:val="20"/>
          <w:szCs w:val="20"/>
        </w:rPr>
      </w:pPr>
      <w:r w:rsidRPr="00303FE8">
        <w:rPr>
          <w:rFonts w:ascii="Verdana" w:hAnsi="Verdana" w:cs="Arial"/>
          <w:sz w:val="20"/>
          <w:szCs w:val="20"/>
        </w:rPr>
        <w:t xml:space="preserve">Ensure Internal Verification &amp; Moderation checklists are completed and uploaded to the </w:t>
      </w:r>
      <w:r w:rsidR="007E767F" w:rsidRPr="00303FE8">
        <w:rPr>
          <w:rFonts w:ascii="Verdana" w:hAnsi="Verdana" w:cs="Arial"/>
          <w:sz w:val="20"/>
          <w:szCs w:val="20"/>
        </w:rPr>
        <w:t>VPN</w:t>
      </w:r>
      <w:r w:rsidRPr="00303FE8">
        <w:rPr>
          <w:rFonts w:ascii="Verdana" w:hAnsi="Verdana" w:cs="Arial"/>
          <w:sz w:val="20"/>
          <w:szCs w:val="20"/>
        </w:rPr>
        <w:t xml:space="preserve">. </w:t>
      </w:r>
    </w:p>
    <w:p w14:paraId="78931D75" w14:textId="5B963A6B" w:rsidR="005749B8" w:rsidRPr="00303FE8" w:rsidRDefault="005749B8" w:rsidP="001D336B">
      <w:pPr>
        <w:pStyle w:val="ListParagraph"/>
        <w:numPr>
          <w:ilvl w:val="0"/>
          <w:numId w:val="21"/>
        </w:numPr>
        <w:spacing w:after="160" w:line="259" w:lineRule="auto"/>
        <w:rPr>
          <w:rFonts w:ascii="Verdana" w:hAnsi="Verdana" w:cs="Arial"/>
          <w:sz w:val="20"/>
          <w:szCs w:val="20"/>
        </w:rPr>
      </w:pPr>
      <w:r w:rsidRPr="00303FE8">
        <w:rPr>
          <w:rFonts w:ascii="Verdana" w:hAnsi="Verdana" w:cs="Arial"/>
          <w:sz w:val="20"/>
          <w:szCs w:val="20"/>
        </w:rPr>
        <w:t xml:space="preserve">Plan and hold termly standardization meetings with </w:t>
      </w:r>
      <w:r w:rsidR="001D336B" w:rsidRPr="00303FE8">
        <w:rPr>
          <w:rFonts w:ascii="Verdana" w:hAnsi="Verdana" w:cs="Arial"/>
          <w:sz w:val="20"/>
          <w:szCs w:val="20"/>
        </w:rPr>
        <w:t>LDMs/ Trainers</w:t>
      </w:r>
      <w:r w:rsidRPr="00303FE8">
        <w:rPr>
          <w:rFonts w:ascii="Verdana" w:hAnsi="Verdana" w:cs="Arial"/>
          <w:sz w:val="20"/>
          <w:szCs w:val="20"/>
        </w:rPr>
        <w:t>.</w:t>
      </w:r>
    </w:p>
    <w:p w14:paraId="3EDE12E8" w14:textId="1A572E3D" w:rsidR="005749B8" w:rsidRPr="00303FE8" w:rsidRDefault="005749B8" w:rsidP="005749B8">
      <w:pPr>
        <w:pStyle w:val="ListParagraph"/>
        <w:numPr>
          <w:ilvl w:val="0"/>
          <w:numId w:val="21"/>
        </w:numPr>
        <w:spacing w:after="160" w:line="259" w:lineRule="auto"/>
        <w:rPr>
          <w:rFonts w:ascii="Verdana" w:hAnsi="Verdana" w:cs="Arial"/>
          <w:sz w:val="20"/>
          <w:szCs w:val="20"/>
        </w:rPr>
      </w:pPr>
      <w:r w:rsidRPr="00303FE8">
        <w:rPr>
          <w:rFonts w:ascii="Verdana" w:hAnsi="Verdana" w:cs="Arial"/>
          <w:sz w:val="20"/>
          <w:szCs w:val="20"/>
        </w:rPr>
        <w:t xml:space="preserve">Plan </w:t>
      </w:r>
      <w:r w:rsidR="00DE17B2" w:rsidRPr="00303FE8">
        <w:rPr>
          <w:rFonts w:ascii="Verdana" w:hAnsi="Verdana" w:cs="Arial"/>
          <w:sz w:val="20"/>
          <w:szCs w:val="20"/>
        </w:rPr>
        <w:t>regular</w:t>
      </w:r>
      <w:r w:rsidRPr="00303FE8">
        <w:rPr>
          <w:rFonts w:ascii="Verdana" w:hAnsi="Verdana" w:cs="Arial"/>
          <w:sz w:val="20"/>
          <w:szCs w:val="20"/>
        </w:rPr>
        <w:t xml:space="preserve"> Internal Quality Assurance Days</w:t>
      </w:r>
      <w:r w:rsidR="00DE17B2" w:rsidRPr="00303FE8">
        <w:rPr>
          <w:rFonts w:ascii="Verdana" w:hAnsi="Verdana" w:cs="Arial"/>
          <w:sz w:val="20"/>
          <w:szCs w:val="20"/>
        </w:rPr>
        <w:t xml:space="preserve"> according to the funding stream timeframe. </w:t>
      </w:r>
    </w:p>
    <w:p w14:paraId="68881C6E" w14:textId="77777777" w:rsidR="005749B8" w:rsidRPr="00303FE8" w:rsidRDefault="005749B8" w:rsidP="005749B8">
      <w:pPr>
        <w:pStyle w:val="ListParagraph"/>
        <w:numPr>
          <w:ilvl w:val="0"/>
          <w:numId w:val="21"/>
        </w:numPr>
        <w:spacing w:after="160" w:line="259" w:lineRule="auto"/>
        <w:rPr>
          <w:rFonts w:ascii="Verdana" w:hAnsi="Verdana" w:cs="Arial"/>
          <w:sz w:val="20"/>
          <w:szCs w:val="20"/>
        </w:rPr>
      </w:pPr>
      <w:r w:rsidRPr="00303FE8">
        <w:rPr>
          <w:rFonts w:ascii="Verdana" w:hAnsi="Verdana" w:cs="Arial"/>
          <w:sz w:val="20"/>
          <w:szCs w:val="20"/>
        </w:rPr>
        <w:t>Manage and maintain sampling Records.</w:t>
      </w:r>
    </w:p>
    <w:p w14:paraId="48B7931C" w14:textId="76011152" w:rsidR="005749B8" w:rsidRPr="00303FE8" w:rsidRDefault="005749B8" w:rsidP="005749B8">
      <w:pPr>
        <w:pStyle w:val="ListParagraph"/>
        <w:numPr>
          <w:ilvl w:val="0"/>
          <w:numId w:val="21"/>
        </w:numPr>
        <w:spacing w:after="160" w:line="259" w:lineRule="auto"/>
        <w:rPr>
          <w:rFonts w:ascii="Verdana" w:hAnsi="Verdana" w:cs="Arial"/>
          <w:sz w:val="20"/>
          <w:szCs w:val="20"/>
        </w:rPr>
      </w:pPr>
      <w:r w:rsidRPr="00303FE8">
        <w:rPr>
          <w:rFonts w:ascii="Verdana" w:hAnsi="Verdana" w:cs="Arial"/>
          <w:sz w:val="20"/>
          <w:szCs w:val="20"/>
        </w:rPr>
        <w:t xml:space="preserve">Respond to development needs for </w:t>
      </w:r>
      <w:r w:rsidR="00CE4733" w:rsidRPr="00303FE8">
        <w:rPr>
          <w:rFonts w:ascii="Verdana" w:hAnsi="Verdana" w:cs="Arial"/>
          <w:sz w:val="20"/>
          <w:szCs w:val="20"/>
        </w:rPr>
        <w:t>LDMs and Trainers</w:t>
      </w:r>
      <w:r w:rsidRPr="00303FE8">
        <w:rPr>
          <w:rFonts w:ascii="Verdana" w:hAnsi="Verdana" w:cs="Arial"/>
          <w:sz w:val="20"/>
          <w:szCs w:val="20"/>
        </w:rPr>
        <w:t>.</w:t>
      </w:r>
    </w:p>
    <w:p w14:paraId="45936945" w14:textId="77777777" w:rsidR="005749B8" w:rsidRPr="00A255E4" w:rsidRDefault="005749B8" w:rsidP="005749B8">
      <w:pPr>
        <w:rPr>
          <w:rFonts w:ascii="Arial" w:hAnsi="Arial" w:cs="Arial"/>
          <w:b/>
          <w:bCs/>
        </w:rPr>
      </w:pPr>
    </w:p>
    <w:p w14:paraId="433A5C93" w14:textId="77777777" w:rsidR="005749B8" w:rsidRPr="000F65C2" w:rsidRDefault="005749B8" w:rsidP="001C55E4">
      <w:pPr>
        <w:spacing w:after="160" w:line="259" w:lineRule="auto"/>
        <w:rPr>
          <w:rFonts w:ascii="Verdana" w:hAnsi="Verdana"/>
          <w:color w:val="7030A0"/>
        </w:rPr>
      </w:pPr>
      <w:bookmarkStart w:id="1" w:name="_Hlk101532366"/>
      <w:r w:rsidRPr="000F65C2">
        <w:rPr>
          <w:rFonts w:ascii="Verdana" w:hAnsi="Verdana" w:cs="Arial"/>
          <w:b/>
          <w:bCs/>
          <w:color w:val="7030A0"/>
          <w:sz w:val="24"/>
          <w:szCs w:val="24"/>
        </w:rPr>
        <w:t>Internal Quality Assurance Processes:</w:t>
      </w:r>
    </w:p>
    <w:bookmarkEnd w:id="1"/>
    <w:p w14:paraId="30FE4B72" w14:textId="67C38FF0" w:rsidR="005749B8" w:rsidRPr="00F83417" w:rsidRDefault="005749B8" w:rsidP="005749B8">
      <w:pPr>
        <w:rPr>
          <w:rFonts w:ascii="Verdana" w:hAnsi="Verdana" w:cs="Arial"/>
          <w:sz w:val="20"/>
          <w:szCs w:val="20"/>
        </w:rPr>
      </w:pPr>
      <w:r w:rsidRPr="00F83417">
        <w:rPr>
          <w:rFonts w:ascii="Verdana" w:hAnsi="Verdana" w:cs="Arial"/>
          <w:sz w:val="20"/>
          <w:szCs w:val="20"/>
        </w:rPr>
        <w:t xml:space="preserve">The IQA’s will be allocated </w:t>
      </w:r>
      <w:r w:rsidR="008B5D92" w:rsidRPr="00F83417">
        <w:rPr>
          <w:rFonts w:ascii="Verdana" w:hAnsi="Verdana" w:cs="Arial"/>
          <w:sz w:val="20"/>
          <w:szCs w:val="20"/>
        </w:rPr>
        <w:t>L</w:t>
      </w:r>
      <w:r w:rsidR="00D61543" w:rsidRPr="00F83417">
        <w:rPr>
          <w:rFonts w:ascii="Verdana" w:hAnsi="Verdana" w:cs="Arial"/>
          <w:sz w:val="20"/>
          <w:szCs w:val="20"/>
        </w:rPr>
        <w:t>DMs / Trainers</w:t>
      </w:r>
      <w:r w:rsidRPr="00F83417">
        <w:rPr>
          <w:rFonts w:ascii="Verdana" w:hAnsi="Verdana" w:cs="Arial"/>
          <w:sz w:val="20"/>
          <w:szCs w:val="20"/>
        </w:rPr>
        <w:t xml:space="preserve"> involved in the </w:t>
      </w:r>
      <w:r w:rsidR="00D61543" w:rsidRPr="00F83417">
        <w:rPr>
          <w:rFonts w:ascii="Verdana" w:hAnsi="Verdana" w:cs="Arial"/>
          <w:sz w:val="20"/>
          <w:szCs w:val="20"/>
        </w:rPr>
        <w:t>Apprenticeships/ Funding Streams</w:t>
      </w:r>
      <w:r w:rsidRPr="00F83417">
        <w:rPr>
          <w:rFonts w:ascii="Verdana" w:hAnsi="Verdana" w:cs="Arial"/>
          <w:sz w:val="20"/>
          <w:szCs w:val="20"/>
        </w:rPr>
        <w:t xml:space="preserve"> for which they are responsible. Assessment sampling takes place at both a formative stage and a summative stage and the amount and frequency of sampling for each </w:t>
      </w:r>
      <w:r w:rsidR="0095372B" w:rsidRPr="00F83417">
        <w:rPr>
          <w:rFonts w:ascii="Verdana" w:hAnsi="Verdana" w:cs="Arial"/>
          <w:sz w:val="20"/>
          <w:szCs w:val="20"/>
        </w:rPr>
        <w:t>LDM/ Trainer</w:t>
      </w:r>
      <w:r w:rsidRPr="00F83417">
        <w:rPr>
          <w:rFonts w:ascii="Verdana" w:hAnsi="Verdana" w:cs="Arial"/>
          <w:sz w:val="20"/>
          <w:szCs w:val="20"/>
        </w:rPr>
        <w:t xml:space="preserve"> is in line with the rationale below:</w:t>
      </w:r>
    </w:p>
    <w:p w14:paraId="26A1184D" w14:textId="77777777" w:rsidR="005749B8" w:rsidRPr="00F83417" w:rsidRDefault="005749B8" w:rsidP="005749B8">
      <w:pPr>
        <w:rPr>
          <w:rFonts w:ascii="Verdana" w:hAnsi="Verdana" w:cs="Arial"/>
          <w:sz w:val="20"/>
          <w:szCs w:val="20"/>
        </w:rPr>
      </w:pPr>
      <w:r w:rsidRPr="00F83417">
        <w:rPr>
          <w:rFonts w:ascii="Verdana" w:hAnsi="Verdana" w:cs="Arial"/>
          <w:sz w:val="20"/>
          <w:szCs w:val="20"/>
        </w:rPr>
        <w:t>Experience:</w:t>
      </w:r>
    </w:p>
    <w:p w14:paraId="0D2E0B2E" w14:textId="795B8A0A" w:rsidR="005749B8" w:rsidRPr="00F83417" w:rsidRDefault="005749B8" w:rsidP="005749B8">
      <w:pPr>
        <w:rPr>
          <w:rFonts w:ascii="Verdana" w:hAnsi="Verdana" w:cs="Arial"/>
          <w:sz w:val="20"/>
          <w:szCs w:val="20"/>
        </w:rPr>
      </w:pPr>
      <w:r w:rsidRPr="00F83417">
        <w:rPr>
          <w:rFonts w:ascii="Verdana" w:hAnsi="Verdana" w:cs="Arial"/>
          <w:sz w:val="20"/>
          <w:szCs w:val="20"/>
        </w:rPr>
        <w:t xml:space="preserve">If </w:t>
      </w:r>
      <w:r w:rsidR="0095372B" w:rsidRPr="00F83417">
        <w:rPr>
          <w:rFonts w:ascii="Verdana" w:hAnsi="Verdana" w:cs="Arial"/>
          <w:sz w:val="20"/>
          <w:szCs w:val="20"/>
        </w:rPr>
        <w:t>LDMs / Trainers</w:t>
      </w:r>
      <w:r w:rsidRPr="00F83417">
        <w:rPr>
          <w:rFonts w:ascii="Verdana" w:hAnsi="Verdana" w:cs="Arial"/>
          <w:sz w:val="20"/>
          <w:szCs w:val="20"/>
        </w:rPr>
        <w:t xml:space="preserve"> are qualified and experienced, it may not be necessary to look at more than 25% per Learner. If </w:t>
      </w:r>
      <w:r w:rsidR="0095372B" w:rsidRPr="00F83417">
        <w:rPr>
          <w:rFonts w:ascii="Verdana" w:hAnsi="Verdana" w:cs="Arial"/>
          <w:sz w:val="20"/>
          <w:szCs w:val="20"/>
        </w:rPr>
        <w:t>LDMs/ Trainers</w:t>
      </w:r>
      <w:r w:rsidRPr="00F83417">
        <w:rPr>
          <w:rFonts w:ascii="Verdana" w:hAnsi="Verdana" w:cs="Arial"/>
          <w:sz w:val="20"/>
          <w:szCs w:val="20"/>
        </w:rPr>
        <w:t xml:space="preserve"> have less than 12 months’ experience, are new to either </w:t>
      </w:r>
      <w:r w:rsidR="0095372B" w:rsidRPr="00F83417">
        <w:rPr>
          <w:rFonts w:ascii="Verdana" w:hAnsi="Verdana" w:cs="Arial"/>
          <w:sz w:val="20"/>
          <w:szCs w:val="20"/>
        </w:rPr>
        <w:t>TLB</w:t>
      </w:r>
      <w:r w:rsidRPr="00F83417">
        <w:rPr>
          <w:rFonts w:ascii="Verdana" w:hAnsi="Verdana" w:cs="Arial"/>
          <w:sz w:val="20"/>
          <w:szCs w:val="20"/>
        </w:rPr>
        <w:t xml:space="preserve"> or a particular </w:t>
      </w:r>
      <w:r w:rsidR="00D4588C" w:rsidRPr="00F83417">
        <w:rPr>
          <w:rFonts w:ascii="Verdana" w:hAnsi="Verdana" w:cs="Arial"/>
          <w:sz w:val="20"/>
          <w:szCs w:val="20"/>
        </w:rPr>
        <w:t xml:space="preserve">apprenticeship/ </w:t>
      </w:r>
      <w:r w:rsidRPr="00F83417">
        <w:rPr>
          <w:rFonts w:ascii="Verdana" w:hAnsi="Verdana" w:cs="Arial"/>
          <w:sz w:val="20"/>
          <w:szCs w:val="20"/>
        </w:rPr>
        <w:t xml:space="preserve">qualification or are out of practice, the IQA will need to sample 100% of their decisions for the first 6 months. This ensures that the IQA reviews activity and decisions in all </w:t>
      </w:r>
      <w:r w:rsidR="00CD4595" w:rsidRPr="00F83417">
        <w:rPr>
          <w:rFonts w:ascii="Verdana" w:hAnsi="Verdana" w:cs="Arial"/>
          <w:sz w:val="20"/>
          <w:szCs w:val="20"/>
        </w:rPr>
        <w:t xml:space="preserve">apprenticeships/ </w:t>
      </w:r>
      <w:r w:rsidR="006F323B" w:rsidRPr="00F83417">
        <w:rPr>
          <w:rFonts w:ascii="Verdana" w:hAnsi="Verdana" w:cs="Arial"/>
          <w:sz w:val="20"/>
          <w:szCs w:val="20"/>
        </w:rPr>
        <w:t>training programmes/ qualifications</w:t>
      </w:r>
      <w:r w:rsidR="00463009" w:rsidRPr="00F83417">
        <w:rPr>
          <w:rFonts w:ascii="Verdana" w:hAnsi="Verdana" w:cs="Arial"/>
          <w:sz w:val="20"/>
          <w:szCs w:val="20"/>
        </w:rPr>
        <w:t xml:space="preserve">. </w:t>
      </w:r>
      <w:r w:rsidRPr="00F83417">
        <w:rPr>
          <w:rFonts w:ascii="Verdana" w:hAnsi="Verdana" w:cs="Arial"/>
          <w:sz w:val="20"/>
          <w:szCs w:val="20"/>
        </w:rPr>
        <w:t>These might be where specifications require very particular work or evidence or where the standards are often misinterpreted.</w:t>
      </w:r>
    </w:p>
    <w:p w14:paraId="3A6FA8F2" w14:textId="77777777" w:rsidR="005749B8" w:rsidRPr="00F83417" w:rsidRDefault="005749B8" w:rsidP="005749B8">
      <w:pPr>
        <w:rPr>
          <w:rFonts w:ascii="Verdana" w:hAnsi="Verdana" w:cs="Arial"/>
          <w:sz w:val="20"/>
          <w:szCs w:val="20"/>
        </w:rPr>
      </w:pPr>
      <w:r w:rsidRPr="00F83417">
        <w:rPr>
          <w:rFonts w:ascii="Verdana" w:hAnsi="Verdana" w:cs="Arial"/>
          <w:sz w:val="20"/>
          <w:szCs w:val="20"/>
        </w:rPr>
        <w:lastRenderedPageBreak/>
        <w:t xml:space="preserve">Workload: </w:t>
      </w:r>
    </w:p>
    <w:p w14:paraId="14A89BA3" w14:textId="15FF682F" w:rsidR="00D33731" w:rsidRPr="00F83417" w:rsidRDefault="005749B8" w:rsidP="005749B8">
      <w:pPr>
        <w:rPr>
          <w:rFonts w:ascii="Verdana" w:hAnsi="Verdana" w:cs="Arial"/>
          <w:sz w:val="20"/>
          <w:szCs w:val="20"/>
        </w:rPr>
      </w:pPr>
      <w:r w:rsidRPr="00F83417">
        <w:rPr>
          <w:rFonts w:ascii="Verdana" w:hAnsi="Verdana" w:cs="Arial"/>
          <w:sz w:val="20"/>
          <w:szCs w:val="20"/>
        </w:rPr>
        <w:t xml:space="preserve">The IQA needs to look at the workload of each </w:t>
      </w:r>
      <w:r w:rsidR="006F323B" w:rsidRPr="00F83417">
        <w:rPr>
          <w:rFonts w:ascii="Verdana" w:hAnsi="Verdana" w:cs="Arial"/>
          <w:sz w:val="20"/>
          <w:szCs w:val="20"/>
        </w:rPr>
        <w:t>LDM / Trainer</w:t>
      </w:r>
      <w:r w:rsidRPr="00F83417">
        <w:rPr>
          <w:rFonts w:ascii="Verdana" w:hAnsi="Verdana" w:cs="Arial"/>
          <w:sz w:val="20"/>
          <w:szCs w:val="20"/>
        </w:rPr>
        <w:t xml:space="preserve"> so that the total sample also fairly reflects the amount of work and number of decisions being made by individuals. Increasing the ratio of Leaners to </w:t>
      </w:r>
      <w:r w:rsidR="004743A7" w:rsidRPr="00F83417">
        <w:rPr>
          <w:rFonts w:ascii="Verdana" w:hAnsi="Verdana" w:cs="Arial"/>
          <w:sz w:val="20"/>
          <w:szCs w:val="20"/>
        </w:rPr>
        <w:t>LDM/ Trainer</w:t>
      </w:r>
      <w:r w:rsidRPr="00F83417">
        <w:rPr>
          <w:rFonts w:ascii="Verdana" w:hAnsi="Verdana" w:cs="Arial"/>
          <w:sz w:val="20"/>
          <w:szCs w:val="20"/>
        </w:rPr>
        <w:t xml:space="preserve"> needs to be carefully planned and managed as it can result in an increase in problems. Sampling may need to be increased where workloads have been raised to ensure that quality is not compromised.</w:t>
      </w:r>
    </w:p>
    <w:p w14:paraId="6E10B9A5" w14:textId="77777777" w:rsidR="005749B8" w:rsidRPr="00F83417" w:rsidRDefault="005749B8" w:rsidP="005749B8">
      <w:pPr>
        <w:rPr>
          <w:rFonts w:ascii="Verdana" w:hAnsi="Verdana" w:cs="Arial"/>
          <w:sz w:val="20"/>
          <w:szCs w:val="20"/>
        </w:rPr>
      </w:pPr>
      <w:r w:rsidRPr="00F83417">
        <w:rPr>
          <w:rFonts w:ascii="Verdana" w:hAnsi="Verdana" w:cs="Arial"/>
          <w:sz w:val="20"/>
          <w:szCs w:val="20"/>
        </w:rPr>
        <w:t>Requirements of qualifications:</w:t>
      </w:r>
    </w:p>
    <w:p w14:paraId="795AFEC8" w14:textId="6F2AC8CC" w:rsidR="00116C63" w:rsidRPr="00F83417" w:rsidRDefault="005749B8" w:rsidP="005749B8">
      <w:pPr>
        <w:rPr>
          <w:rFonts w:ascii="Verdana" w:hAnsi="Verdana" w:cs="Arial"/>
          <w:sz w:val="20"/>
          <w:szCs w:val="20"/>
        </w:rPr>
      </w:pPr>
      <w:r w:rsidRPr="00F83417">
        <w:rPr>
          <w:rFonts w:ascii="Verdana" w:hAnsi="Verdana" w:cs="Arial"/>
          <w:sz w:val="20"/>
          <w:szCs w:val="20"/>
        </w:rPr>
        <w:t xml:space="preserve">The sample also needs to consider the requirements in </w:t>
      </w:r>
      <w:r w:rsidR="006C3127" w:rsidRPr="00F83417">
        <w:rPr>
          <w:rFonts w:ascii="Verdana" w:hAnsi="Verdana" w:cs="Arial"/>
          <w:sz w:val="20"/>
          <w:szCs w:val="20"/>
        </w:rPr>
        <w:t>any</w:t>
      </w:r>
      <w:r w:rsidRPr="00F83417">
        <w:rPr>
          <w:rFonts w:ascii="Verdana" w:hAnsi="Verdana" w:cs="Arial"/>
          <w:sz w:val="20"/>
          <w:szCs w:val="20"/>
        </w:rPr>
        <w:t xml:space="preserve"> qualifications </w:t>
      </w:r>
      <w:r w:rsidR="006C3127" w:rsidRPr="00F83417">
        <w:rPr>
          <w:rFonts w:ascii="Verdana" w:hAnsi="Verdana" w:cs="Arial"/>
          <w:sz w:val="20"/>
          <w:szCs w:val="20"/>
        </w:rPr>
        <w:t>being delivered</w:t>
      </w:r>
      <w:r w:rsidRPr="00F83417">
        <w:rPr>
          <w:rFonts w:ascii="Verdana" w:hAnsi="Verdana" w:cs="Arial"/>
          <w:sz w:val="20"/>
          <w:szCs w:val="20"/>
        </w:rPr>
        <w:t xml:space="preserve">. It is imperative that </w:t>
      </w:r>
      <w:r w:rsidR="006C3127" w:rsidRPr="00F83417">
        <w:rPr>
          <w:rFonts w:ascii="Verdana" w:hAnsi="Verdana" w:cs="Arial"/>
          <w:sz w:val="20"/>
          <w:szCs w:val="20"/>
        </w:rPr>
        <w:t>LDMs, Trainers</w:t>
      </w:r>
      <w:r w:rsidRPr="00F83417">
        <w:rPr>
          <w:rFonts w:ascii="Verdana" w:hAnsi="Verdana" w:cs="Arial"/>
          <w:sz w:val="20"/>
          <w:szCs w:val="20"/>
        </w:rPr>
        <w:t xml:space="preserve"> and IQAs know the specified requirements well and agree the interpretation of areas where outcomes are not prescribed such as expected length of assignment answers, where content is not prescribed in assignment answers, what must be included in any outcome from assessment etc.</w:t>
      </w:r>
    </w:p>
    <w:p w14:paraId="5C2A6F69" w14:textId="14549830" w:rsidR="005749B8" w:rsidRPr="00F83417" w:rsidRDefault="005749B8" w:rsidP="005749B8">
      <w:pPr>
        <w:rPr>
          <w:rFonts w:ascii="Verdana" w:hAnsi="Verdana" w:cs="Arial"/>
          <w:sz w:val="20"/>
          <w:szCs w:val="20"/>
        </w:rPr>
      </w:pPr>
      <w:r w:rsidRPr="00F83417">
        <w:rPr>
          <w:rFonts w:ascii="Verdana" w:hAnsi="Verdana" w:cs="Arial"/>
          <w:sz w:val="20"/>
          <w:szCs w:val="20"/>
        </w:rPr>
        <w:t xml:space="preserve">In addition, there may be changes to requirements when qualifications are revised. This can be particularly difficult for </w:t>
      </w:r>
      <w:r w:rsidR="00895CEE" w:rsidRPr="00F83417">
        <w:rPr>
          <w:rFonts w:ascii="Verdana" w:hAnsi="Verdana" w:cs="Arial"/>
          <w:sz w:val="20"/>
          <w:szCs w:val="20"/>
        </w:rPr>
        <w:t>LDMs and Trainers</w:t>
      </w:r>
      <w:r w:rsidRPr="00F83417">
        <w:rPr>
          <w:rFonts w:ascii="Verdana" w:hAnsi="Verdana" w:cs="Arial"/>
          <w:sz w:val="20"/>
          <w:szCs w:val="20"/>
        </w:rPr>
        <w:t xml:space="preserve"> during the transitional phase, since they </w:t>
      </w:r>
      <w:r w:rsidR="00E401E6" w:rsidRPr="00F83417">
        <w:rPr>
          <w:rFonts w:ascii="Verdana" w:hAnsi="Verdana" w:cs="Arial"/>
          <w:sz w:val="20"/>
          <w:szCs w:val="20"/>
        </w:rPr>
        <w:t xml:space="preserve">could </w:t>
      </w:r>
      <w:r w:rsidRPr="00F83417">
        <w:rPr>
          <w:rFonts w:ascii="Verdana" w:hAnsi="Verdana" w:cs="Arial"/>
          <w:sz w:val="20"/>
          <w:szCs w:val="20"/>
        </w:rPr>
        <w:t xml:space="preserve">be working with learners on both sets of </w:t>
      </w:r>
      <w:r w:rsidR="00EC0C7E" w:rsidRPr="00F83417">
        <w:rPr>
          <w:rFonts w:ascii="Verdana" w:hAnsi="Verdana" w:cs="Arial"/>
          <w:sz w:val="20"/>
          <w:szCs w:val="20"/>
        </w:rPr>
        <w:t>qualifications</w:t>
      </w:r>
      <w:r w:rsidRPr="00F83417">
        <w:rPr>
          <w:rFonts w:ascii="Verdana" w:hAnsi="Verdana" w:cs="Arial"/>
          <w:sz w:val="20"/>
          <w:szCs w:val="20"/>
        </w:rPr>
        <w:t xml:space="preserve"> simultaneously. It is important that the IQA is fully aware of any areas of potential confusion and includes these in the sample. Equally, it is important for the IQA to be aware of the last registration and certification dates for each qualification.</w:t>
      </w:r>
    </w:p>
    <w:p w14:paraId="7DC46A4B" w14:textId="2BADC830" w:rsidR="00886298" w:rsidRPr="00F83417" w:rsidRDefault="005749B8" w:rsidP="005749B8">
      <w:pPr>
        <w:rPr>
          <w:rFonts w:ascii="Verdana" w:hAnsi="Verdana" w:cs="Arial"/>
          <w:sz w:val="20"/>
          <w:szCs w:val="20"/>
        </w:rPr>
      </w:pPr>
      <w:r w:rsidRPr="00F83417">
        <w:rPr>
          <w:rFonts w:ascii="Verdana" w:hAnsi="Verdana" w:cs="Arial"/>
          <w:sz w:val="20"/>
          <w:szCs w:val="20"/>
        </w:rPr>
        <w:t xml:space="preserve">Sampling plans will be monitored, managed, and audited by the </w:t>
      </w:r>
      <w:r w:rsidR="00661D8B" w:rsidRPr="00F83417">
        <w:rPr>
          <w:rFonts w:ascii="Verdana" w:hAnsi="Verdana" w:cs="Arial"/>
          <w:sz w:val="20"/>
          <w:szCs w:val="20"/>
        </w:rPr>
        <w:t>Quality Assurance Manager</w:t>
      </w:r>
      <w:r w:rsidR="00083161" w:rsidRPr="00F83417">
        <w:rPr>
          <w:rFonts w:ascii="Verdana" w:hAnsi="Verdana" w:cs="Arial"/>
          <w:sz w:val="20"/>
          <w:szCs w:val="20"/>
        </w:rPr>
        <w:t xml:space="preserve"> and </w:t>
      </w:r>
      <w:r w:rsidRPr="00F83417">
        <w:rPr>
          <w:rFonts w:ascii="Verdana" w:hAnsi="Verdana" w:cs="Arial"/>
          <w:sz w:val="20"/>
          <w:szCs w:val="20"/>
        </w:rPr>
        <w:t>IQA</w:t>
      </w:r>
      <w:r w:rsidR="00083161" w:rsidRPr="00F83417">
        <w:rPr>
          <w:rFonts w:ascii="Verdana" w:hAnsi="Verdana" w:cs="Arial"/>
          <w:sz w:val="20"/>
          <w:szCs w:val="20"/>
        </w:rPr>
        <w:t>s</w:t>
      </w:r>
      <w:r w:rsidRPr="00F83417">
        <w:rPr>
          <w:rFonts w:ascii="Verdana" w:hAnsi="Verdana" w:cs="Arial"/>
          <w:sz w:val="20"/>
          <w:szCs w:val="20"/>
        </w:rPr>
        <w:t xml:space="preserve">, to ensure that the planned sampling is being carried out in line with </w:t>
      </w:r>
      <w:r w:rsidR="00083161" w:rsidRPr="00F83417">
        <w:rPr>
          <w:rFonts w:ascii="Verdana" w:hAnsi="Verdana" w:cs="Arial"/>
          <w:sz w:val="20"/>
          <w:szCs w:val="20"/>
        </w:rPr>
        <w:t xml:space="preserve">LDMs/ </w:t>
      </w:r>
      <w:r w:rsidR="005E6DFF" w:rsidRPr="00F83417">
        <w:rPr>
          <w:rFonts w:ascii="Verdana" w:hAnsi="Verdana" w:cs="Arial"/>
          <w:sz w:val="20"/>
          <w:szCs w:val="20"/>
        </w:rPr>
        <w:t>Trainer’s</w:t>
      </w:r>
      <w:r w:rsidRPr="00F83417">
        <w:rPr>
          <w:rFonts w:ascii="Verdana" w:hAnsi="Verdana" w:cs="Arial"/>
          <w:sz w:val="20"/>
          <w:szCs w:val="20"/>
        </w:rPr>
        <w:t xml:space="preserve"> rationales. The </w:t>
      </w:r>
      <w:r w:rsidR="00107580" w:rsidRPr="00F83417">
        <w:rPr>
          <w:rFonts w:ascii="Verdana" w:hAnsi="Verdana" w:cs="Arial"/>
          <w:sz w:val="20"/>
          <w:szCs w:val="20"/>
        </w:rPr>
        <w:t>Quality Assurance Manager</w:t>
      </w:r>
      <w:r w:rsidRPr="00F83417">
        <w:rPr>
          <w:rFonts w:ascii="Verdana" w:hAnsi="Verdana" w:cs="Arial"/>
          <w:sz w:val="20"/>
          <w:szCs w:val="20"/>
        </w:rPr>
        <w:t xml:space="preserve"> will meet the IQAs at the end of each IQA day to review sampling plans and </w:t>
      </w:r>
      <w:r w:rsidR="00886298" w:rsidRPr="00F83417">
        <w:rPr>
          <w:rFonts w:ascii="Verdana" w:hAnsi="Verdana" w:cs="Arial"/>
          <w:sz w:val="20"/>
          <w:szCs w:val="20"/>
        </w:rPr>
        <w:t xml:space="preserve">discuss any concerns. </w:t>
      </w:r>
    </w:p>
    <w:p w14:paraId="33F7AA71" w14:textId="341CAF9D" w:rsidR="001B5F13" w:rsidRDefault="005749B8" w:rsidP="005749B8">
      <w:pPr>
        <w:rPr>
          <w:rFonts w:ascii="Verdana" w:hAnsi="Verdana" w:cs="Arial"/>
          <w:sz w:val="20"/>
          <w:szCs w:val="20"/>
        </w:rPr>
      </w:pPr>
      <w:r w:rsidRPr="00F83417">
        <w:rPr>
          <w:rFonts w:ascii="Verdana" w:hAnsi="Verdana" w:cs="Arial"/>
          <w:sz w:val="20"/>
          <w:szCs w:val="20"/>
        </w:rPr>
        <w:t xml:space="preserve">All Internal Quality Assurance will be recorded </w:t>
      </w:r>
      <w:r w:rsidR="00886298" w:rsidRPr="00F83417">
        <w:rPr>
          <w:rFonts w:ascii="Verdana" w:hAnsi="Verdana" w:cs="Arial"/>
          <w:sz w:val="20"/>
          <w:szCs w:val="20"/>
        </w:rPr>
        <w:t>using the documentation provided</w:t>
      </w:r>
      <w:r w:rsidRPr="00F83417">
        <w:rPr>
          <w:rFonts w:ascii="Verdana" w:hAnsi="Verdana" w:cs="Arial"/>
          <w:sz w:val="20"/>
          <w:szCs w:val="20"/>
        </w:rPr>
        <w:t xml:space="preserve">. When a sample has been completed, feedback will be recorded in full, detailing good practice, as well as areas of improvement. Where an action is recorded against an </w:t>
      </w:r>
      <w:r w:rsidR="00886298" w:rsidRPr="00F83417">
        <w:rPr>
          <w:rFonts w:ascii="Verdana" w:hAnsi="Verdana" w:cs="Arial"/>
          <w:sz w:val="20"/>
          <w:szCs w:val="20"/>
        </w:rPr>
        <w:t>LDM/Trainer</w:t>
      </w:r>
      <w:r w:rsidRPr="00F83417">
        <w:rPr>
          <w:rFonts w:ascii="Verdana" w:hAnsi="Verdana" w:cs="Arial"/>
          <w:sz w:val="20"/>
          <w:szCs w:val="20"/>
        </w:rPr>
        <w:t xml:space="preserve">, the IQA will give a timeframe by which this action should be completed. The Internal Quality Assurer will re- visit the action by the end of the timescale to ensure that this action point has been addressed. When the Internal Quality Assurer inspects the action point and finds that the action has been addressed, the IQA will confirm </w:t>
      </w:r>
      <w:r w:rsidR="00886298" w:rsidRPr="00F83417">
        <w:rPr>
          <w:rFonts w:ascii="Verdana" w:hAnsi="Verdana" w:cs="Arial"/>
          <w:sz w:val="20"/>
          <w:szCs w:val="20"/>
        </w:rPr>
        <w:t>on the documentation</w:t>
      </w:r>
      <w:r w:rsidRPr="00F83417">
        <w:rPr>
          <w:rFonts w:ascii="Verdana" w:hAnsi="Verdana" w:cs="Arial"/>
          <w:sz w:val="20"/>
          <w:szCs w:val="20"/>
        </w:rPr>
        <w:t xml:space="preserve"> that this is the case and validate the assessment. If the IQA inspects the action point and finds that it has not been addressed, this information will be given to the </w:t>
      </w:r>
      <w:r w:rsidR="007274DE" w:rsidRPr="00F83417">
        <w:rPr>
          <w:rFonts w:ascii="Verdana" w:hAnsi="Verdana" w:cs="Arial"/>
          <w:sz w:val="20"/>
          <w:szCs w:val="20"/>
        </w:rPr>
        <w:t>Quality Assurance Manager</w:t>
      </w:r>
      <w:r w:rsidRPr="00F83417">
        <w:rPr>
          <w:rFonts w:ascii="Verdana" w:hAnsi="Verdana" w:cs="Arial"/>
          <w:sz w:val="20"/>
          <w:szCs w:val="20"/>
        </w:rPr>
        <w:t xml:space="preserve"> who will apply the appropriate measure for action.</w:t>
      </w:r>
    </w:p>
    <w:p w14:paraId="5B6AECB9" w14:textId="7F7B5EF3" w:rsidR="001B5F13" w:rsidRDefault="001B5F13" w:rsidP="005749B8">
      <w:pPr>
        <w:rPr>
          <w:rFonts w:ascii="Verdana" w:hAnsi="Verdana" w:cs="Arial"/>
          <w:b/>
          <w:bCs/>
          <w:color w:val="7030A0"/>
          <w:sz w:val="24"/>
          <w:szCs w:val="24"/>
        </w:rPr>
      </w:pPr>
      <w:r>
        <w:rPr>
          <w:rFonts w:ascii="Verdana" w:hAnsi="Verdana" w:cs="Arial"/>
          <w:b/>
          <w:bCs/>
          <w:color w:val="7030A0"/>
          <w:sz w:val="24"/>
          <w:szCs w:val="24"/>
        </w:rPr>
        <w:t>Quality</w:t>
      </w:r>
      <w:r w:rsidR="0081715F">
        <w:rPr>
          <w:rFonts w:ascii="Verdana" w:hAnsi="Verdana" w:cs="Arial"/>
          <w:b/>
          <w:bCs/>
          <w:color w:val="7030A0"/>
          <w:sz w:val="24"/>
          <w:szCs w:val="24"/>
        </w:rPr>
        <w:t xml:space="preserve"> Assurance Meetings:</w:t>
      </w:r>
    </w:p>
    <w:p w14:paraId="224D96C6" w14:textId="030C793E" w:rsidR="0081715F" w:rsidRDefault="0081715F" w:rsidP="005749B8">
      <w:pPr>
        <w:rPr>
          <w:rFonts w:ascii="Verdana" w:hAnsi="Verdana" w:cs="Arial"/>
          <w:sz w:val="20"/>
          <w:szCs w:val="20"/>
        </w:rPr>
      </w:pPr>
      <w:r>
        <w:rPr>
          <w:rFonts w:ascii="Verdana" w:hAnsi="Verdana" w:cs="Arial"/>
          <w:sz w:val="20"/>
          <w:szCs w:val="20"/>
        </w:rPr>
        <w:t xml:space="preserve">The IQA will hold </w:t>
      </w:r>
      <w:r w:rsidR="00E626D9">
        <w:rPr>
          <w:rFonts w:ascii="Verdana" w:hAnsi="Verdana" w:cs="Arial"/>
          <w:sz w:val="20"/>
          <w:szCs w:val="20"/>
        </w:rPr>
        <w:t xml:space="preserve">standardisation meetings termly which will be planned </w:t>
      </w:r>
      <w:r w:rsidR="005E6DFF">
        <w:rPr>
          <w:rFonts w:ascii="Verdana" w:hAnsi="Verdana" w:cs="Arial"/>
          <w:sz w:val="20"/>
          <w:szCs w:val="20"/>
        </w:rPr>
        <w:t>annually,</w:t>
      </w:r>
      <w:r w:rsidR="00E626D9">
        <w:rPr>
          <w:rFonts w:ascii="Verdana" w:hAnsi="Verdana" w:cs="Arial"/>
          <w:sz w:val="20"/>
          <w:szCs w:val="20"/>
        </w:rPr>
        <w:t xml:space="preserve"> and details recorded in the Quality Calendar.  </w:t>
      </w:r>
      <w:r w:rsidR="00D26BDA">
        <w:rPr>
          <w:rFonts w:ascii="Verdana" w:hAnsi="Verdana" w:cs="Arial"/>
          <w:sz w:val="20"/>
          <w:szCs w:val="20"/>
        </w:rPr>
        <w:t xml:space="preserve">Minutes of the standardisation meetings are to be circulated </w:t>
      </w:r>
      <w:r w:rsidR="00E03589">
        <w:rPr>
          <w:rFonts w:ascii="Verdana" w:hAnsi="Verdana" w:cs="Arial"/>
          <w:sz w:val="20"/>
          <w:szCs w:val="20"/>
        </w:rPr>
        <w:t>no more than 5 working days after the meeting.  If more than two standardisation</w:t>
      </w:r>
      <w:r w:rsidR="00E31175">
        <w:rPr>
          <w:rFonts w:ascii="Verdana" w:hAnsi="Verdana" w:cs="Arial"/>
          <w:sz w:val="20"/>
          <w:szCs w:val="20"/>
        </w:rPr>
        <w:t xml:space="preserve"> meetings are missed by an LDM/ Trainer in </w:t>
      </w:r>
      <w:r w:rsidR="005E6DFF">
        <w:rPr>
          <w:rFonts w:ascii="Verdana" w:hAnsi="Verdana" w:cs="Arial"/>
          <w:sz w:val="20"/>
          <w:szCs w:val="20"/>
        </w:rPr>
        <w:t>one-year</w:t>
      </w:r>
      <w:r w:rsidR="00E31175">
        <w:rPr>
          <w:rFonts w:ascii="Verdana" w:hAnsi="Verdana" w:cs="Arial"/>
          <w:sz w:val="20"/>
          <w:szCs w:val="20"/>
        </w:rPr>
        <w:t xml:space="preserve">, high risk </w:t>
      </w:r>
      <w:r w:rsidR="00E31175">
        <w:rPr>
          <w:rFonts w:ascii="Verdana" w:hAnsi="Verdana" w:cs="Arial"/>
          <w:sz w:val="20"/>
          <w:szCs w:val="20"/>
        </w:rPr>
        <w:lastRenderedPageBreak/>
        <w:t xml:space="preserve">performance measures will be applied and managed </w:t>
      </w:r>
      <w:r w:rsidR="00E21911">
        <w:rPr>
          <w:rFonts w:ascii="Verdana" w:hAnsi="Verdana" w:cs="Arial"/>
          <w:sz w:val="20"/>
          <w:szCs w:val="20"/>
        </w:rPr>
        <w:t>accordingly</w:t>
      </w:r>
      <w:r w:rsidR="007A63BE">
        <w:rPr>
          <w:rFonts w:ascii="Verdana" w:hAnsi="Verdana" w:cs="Arial"/>
          <w:sz w:val="20"/>
          <w:szCs w:val="20"/>
        </w:rPr>
        <w:t xml:space="preserve"> by the Quality Assurance Manager.  </w:t>
      </w:r>
    </w:p>
    <w:p w14:paraId="3B5E3EF5" w14:textId="7D569CD1" w:rsidR="00C9166F" w:rsidRDefault="00C9166F" w:rsidP="005749B8">
      <w:pPr>
        <w:rPr>
          <w:rFonts w:ascii="Verdana" w:hAnsi="Verdana" w:cs="Arial"/>
          <w:b/>
          <w:bCs/>
          <w:color w:val="7030A0"/>
          <w:sz w:val="24"/>
          <w:szCs w:val="24"/>
        </w:rPr>
      </w:pPr>
      <w:r>
        <w:rPr>
          <w:rFonts w:ascii="Verdana" w:hAnsi="Verdana" w:cs="Arial"/>
          <w:b/>
          <w:bCs/>
          <w:color w:val="7030A0"/>
          <w:sz w:val="24"/>
          <w:szCs w:val="24"/>
        </w:rPr>
        <w:t>Record Keeping:</w:t>
      </w:r>
    </w:p>
    <w:p w14:paraId="7A1D1730" w14:textId="159F66C3" w:rsidR="00CD6E10" w:rsidRDefault="00C9166F" w:rsidP="005749B8">
      <w:pPr>
        <w:rPr>
          <w:rFonts w:ascii="Verdana" w:hAnsi="Verdana" w:cs="Arial"/>
          <w:sz w:val="20"/>
          <w:szCs w:val="20"/>
        </w:rPr>
      </w:pPr>
      <w:r>
        <w:rPr>
          <w:rFonts w:ascii="Verdana" w:hAnsi="Verdana" w:cs="Arial"/>
          <w:sz w:val="20"/>
          <w:szCs w:val="20"/>
        </w:rPr>
        <w:t xml:space="preserve">The IQA will </w:t>
      </w:r>
      <w:r w:rsidR="00C47AE5">
        <w:rPr>
          <w:rFonts w:ascii="Verdana" w:hAnsi="Verdana" w:cs="Arial"/>
          <w:sz w:val="20"/>
          <w:szCs w:val="20"/>
        </w:rPr>
        <w:t>maintain LDMs/ Trainers</w:t>
      </w:r>
      <w:r w:rsidR="004D6AB5">
        <w:rPr>
          <w:rFonts w:ascii="Verdana" w:hAnsi="Verdana" w:cs="Arial"/>
          <w:sz w:val="20"/>
          <w:szCs w:val="20"/>
        </w:rPr>
        <w:t xml:space="preserve"> confidential files for each of the LDMs/ Trainers in their remit. The files will be kept </w:t>
      </w:r>
      <w:r w:rsidR="00CD6E10">
        <w:rPr>
          <w:rFonts w:ascii="Verdana" w:hAnsi="Verdana" w:cs="Arial"/>
          <w:sz w:val="20"/>
          <w:szCs w:val="20"/>
        </w:rPr>
        <w:t xml:space="preserve">electronically on the VPN. </w:t>
      </w:r>
    </w:p>
    <w:p w14:paraId="77FE427F" w14:textId="2E007382" w:rsidR="00CD6E10" w:rsidRDefault="00CD6E10" w:rsidP="005749B8">
      <w:pPr>
        <w:rPr>
          <w:rFonts w:ascii="Verdana" w:hAnsi="Verdana" w:cs="Arial"/>
          <w:sz w:val="20"/>
          <w:szCs w:val="20"/>
        </w:rPr>
      </w:pPr>
      <w:r>
        <w:rPr>
          <w:rFonts w:ascii="Verdana" w:hAnsi="Verdana" w:cs="Arial"/>
          <w:sz w:val="20"/>
          <w:szCs w:val="20"/>
        </w:rPr>
        <w:t xml:space="preserve">LDMs/ </w:t>
      </w:r>
      <w:r w:rsidR="005E6DFF">
        <w:rPr>
          <w:rFonts w:ascii="Verdana" w:hAnsi="Verdana" w:cs="Arial"/>
          <w:sz w:val="20"/>
          <w:szCs w:val="20"/>
        </w:rPr>
        <w:t>Trainer’s</w:t>
      </w:r>
      <w:r>
        <w:rPr>
          <w:rFonts w:ascii="Verdana" w:hAnsi="Verdana" w:cs="Arial"/>
          <w:sz w:val="20"/>
          <w:szCs w:val="20"/>
        </w:rPr>
        <w:t xml:space="preserve"> information includes:</w:t>
      </w:r>
    </w:p>
    <w:p w14:paraId="1F255A1E" w14:textId="44AE61EA" w:rsidR="00CD6E10" w:rsidRDefault="00CD6E10" w:rsidP="00CD6E10">
      <w:pPr>
        <w:pStyle w:val="ListParagraph"/>
        <w:numPr>
          <w:ilvl w:val="0"/>
          <w:numId w:val="22"/>
        </w:numPr>
        <w:rPr>
          <w:rFonts w:ascii="Verdana" w:hAnsi="Verdana" w:cs="Arial"/>
          <w:sz w:val="20"/>
          <w:szCs w:val="20"/>
        </w:rPr>
      </w:pPr>
      <w:r>
        <w:rPr>
          <w:rFonts w:ascii="Verdana" w:hAnsi="Verdana" w:cs="Arial"/>
          <w:sz w:val="20"/>
          <w:szCs w:val="20"/>
        </w:rPr>
        <w:t>CV demonstrating occupational competence</w:t>
      </w:r>
      <w:r w:rsidR="006B1289">
        <w:rPr>
          <w:rFonts w:ascii="Verdana" w:hAnsi="Verdana" w:cs="Arial"/>
          <w:sz w:val="20"/>
          <w:szCs w:val="20"/>
        </w:rPr>
        <w:t>.</w:t>
      </w:r>
    </w:p>
    <w:p w14:paraId="3BC8038F" w14:textId="70EF32C9" w:rsidR="00CD6E10" w:rsidRDefault="00CD6E10" w:rsidP="00CD6E10">
      <w:pPr>
        <w:pStyle w:val="ListParagraph"/>
        <w:numPr>
          <w:ilvl w:val="0"/>
          <w:numId w:val="22"/>
        </w:numPr>
        <w:rPr>
          <w:rFonts w:ascii="Verdana" w:hAnsi="Verdana" w:cs="Arial"/>
          <w:sz w:val="20"/>
          <w:szCs w:val="20"/>
        </w:rPr>
      </w:pPr>
      <w:r>
        <w:rPr>
          <w:rFonts w:ascii="Verdana" w:hAnsi="Verdana" w:cs="Arial"/>
          <w:sz w:val="20"/>
          <w:szCs w:val="20"/>
        </w:rPr>
        <w:t>Certificates</w:t>
      </w:r>
      <w:r w:rsidR="006B1289">
        <w:rPr>
          <w:rFonts w:ascii="Verdana" w:hAnsi="Verdana" w:cs="Arial"/>
          <w:sz w:val="20"/>
          <w:szCs w:val="20"/>
        </w:rPr>
        <w:t>.</w:t>
      </w:r>
    </w:p>
    <w:p w14:paraId="15152AEB" w14:textId="237C2EA0" w:rsidR="00CD6E10" w:rsidRDefault="00CD6E10" w:rsidP="00CD6E10">
      <w:pPr>
        <w:pStyle w:val="ListParagraph"/>
        <w:numPr>
          <w:ilvl w:val="0"/>
          <w:numId w:val="22"/>
        </w:numPr>
        <w:rPr>
          <w:rFonts w:ascii="Verdana" w:hAnsi="Verdana" w:cs="Arial"/>
          <w:sz w:val="20"/>
          <w:szCs w:val="20"/>
        </w:rPr>
      </w:pPr>
      <w:r>
        <w:rPr>
          <w:rFonts w:ascii="Verdana" w:hAnsi="Verdana" w:cs="Arial"/>
          <w:sz w:val="20"/>
          <w:szCs w:val="20"/>
        </w:rPr>
        <w:t>CPD records</w:t>
      </w:r>
      <w:r w:rsidR="006B1289">
        <w:rPr>
          <w:rFonts w:ascii="Verdana" w:hAnsi="Verdana" w:cs="Arial"/>
          <w:sz w:val="20"/>
          <w:szCs w:val="20"/>
        </w:rPr>
        <w:t>.</w:t>
      </w:r>
    </w:p>
    <w:p w14:paraId="10FD0CC1" w14:textId="64D74886" w:rsidR="00F4691B" w:rsidRDefault="00F4691B" w:rsidP="00F4691B">
      <w:pPr>
        <w:rPr>
          <w:rFonts w:ascii="Verdana" w:hAnsi="Verdana" w:cs="Arial"/>
          <w:sz w:val="20"/>
          <w:szCs w:val="20"/>
        </w:rPr>
      </w:pPr>
      <w:r>
        <w:rPr>
          <w:rFonts w:ascii="Verdana" w:hAnsi="Verdana" w:cs="Arial"/>
          <w:sz w:val="20"/>
          <w:szCs w:val="20"/>
        </w:rPr>
        <w:t xml:space="preserve">Ongoing LDMs/ </w:t>
      </w:r>
      <w:r w:rsidR="005E6DFF">
        <w:rPr>
          <w:rFonts w:ascii="Verdana" w:hAnsi="Verdana" w:cs="Arial"/>
          <w:sz w:val="20"/>
          <w:szCs w:val="20"/>
        </w:rPr>
        <w:t>Trainer’s</w:t>
      </w:r>
      <w:r>
        <w:rPr>
          <w:rFonts w:ascii="Verdana" w:hAnsi="Verdana" w:cs="Arial"/>
          <w:sz w:val="20"/>
          <w:szCs w:val="20"/>
        </w:rPr>
        <w:t xml:space="preserve"> information includes:</w:t>
      </w:r>
    </w:p>
    <w:p w14:paraId="1FE8CE6B" w14:textId="1904CBB6" w:rsidR="00F4691B" w:rsidRDefault="00F4691B" w:rsidP="00F4691B">
      <w:pPr>
        <w:pStyle w:val="ListParagraph"/>
        <w:numPr>
          <w:ilvl w:val="0"/>
          <w:numId w:val="23"/>
        </w:numPr>
        <w:rPr>
          <w:rFonts w:ascii="Verdana" w:hAnsi="Verdana" w:cs="Arial"/>
          <w:sz w:val="20"/>
          <w:szCs w:val="20"/>
        </w:rPr>
      </w:pPr>
      <w:r>
        <w:rPr>
          <w:rFonts w:ascii="Verdana" w:hAnsi="Verdana" w:cs="Arial"/>
          <w:sz w:val="20"/>
          <w:szCs w:val="20"/>
        </w:rPr>
        <w:t>LDMs/</w:t>
      </w:r>
      <w:r w:rsidR="005E6DFF">
        <w:rPr>
          <w:rFonts w:ascii="Verdana" w:hAnsi="Verdana" w:cs="Arial"/>
          <w:sz w:val="20"/>
          <w:szCs w:val="20"/>
        </w:rPr>
        <w:t>Trainer’s</w:t>
      </w:r>
      <w:r w:rsidR="005763FD">
        <w:rPr>
          <w:rFonts w:ascii="Verdana" w:hAnsi="Verdana" w:cs="Arial"/>
          <w:sz w:val="20"/>
          <w:szCs w:val="20"/>
        </w:rPr>
        <w:t xml:space="preserve"> training needs</w:t>
      </w:r>
    </w:p>
    <w:p w14:paraId="7CCD376B" w14:textId="2DBF7483" w:rsidR="00F61BBF" w:rsidRPr="00116C63" w:rsidRDefault="003F212A" w:rsidP="00116C63">
      <w:pPr>
        <w:pStyle w:val="ListParagraph"/>
        <w:numPr>
          <w:ilvl w:val="0"/>
          <w:numId w:val="23"/>
        </w:numPr>
        <w:rPr>
          <w:rFonts w:ascii="Verdana" w:hAnsi="Verdana" w:cs="Arial"/>
          <w:sz w:val="20"/>
          <w:szCs w:val="20"/>
        </w:rPr>
      </w:pPr>
      <w:r>
        <w:rPr>
          <w:rFonts w:ascii="Verdana" w:hAnsi="Verdana" w:cs="Arial"/>
          <w:sz w:val="20"/>
          <w:szCs w:val="20"/>
        </w:rPr>
        <w:t>OTLARs</w:t>
      </w:r>
    </w:p>
    <w:p w14:paraId="04BBDDA5" w14:textId="602ACE2B" w:rsidR="003F212A" w:rsidRDefault="00F61BBF" w:rsidP="003F212A">
      <w:pPr>
        <w:rPr>
          <w:rFonts w:ascii="Verdana" w:hAnsi="Verdana" w:cs="Arial"/>
          <w:sz w:val="20"/>
          <w:szCs w:val="20"/>
        </w:rPr>
      </w:pPr>
      <w:r>
        <w:rPr>
          <w:rFonts w:ascii="Verdana" w:hAnsi="Verdana" w:cs="Arial"/>
          <w:sz w:val="20"/>
          <w:szCs w:val="20"/>
        </w:rPr>
        <w:t>Other information:</w:t>
      </w:r>
    </w:p>
    <w:p w14:paraId="4ADB482A" w14:textId="40288A0E" w:rsidR="00F61BBF" w:rsidRDefault="00F61BBF" w:rsidP="00F61BBF">
      <w:pPr>
        <w:pStyle w:val="ListParagraph"/>
        <w:numPr>
          <w:ilvl w:val="0"/>
          <w:numId w:val="24"/>
        </w:numPr>
        <w:rPr>
          <w:rFonts w:ascii="Verdana" w:hAnsi="Verdana" w:cs="Arial"/>
          <w:sz w:val="20"/>
          <w:szCs w:val="20"/>
        </w:rPr>
      </w:pPr>
      <w:r>
        <w:rPr>
          <w:rFonts w:ascii="Verdana" w:hAnsi="Verdana" w:cs="Arial"/>
          <w:sz w:val="20"/>
          <w:szCs w:val="20"/>
        </w:rPr>
        <w:t xml:space="preserve">Standardisation </w:t>
      </w:r>
      <w:r w:rsidR="00E41377">
        <w:rPr>
          <w:rFonts w:ascii="Verdana" w:hAnsi="Verdana" w:cs="Arial"/>
          <w:sz w:val="20"/>
          <w:szCs w:val="20"/>
        </w:rPr>
        <w:t>meeting agenda and minutes</w:t>
      </w:r>
    </w:p>
    <w:p w14:paraId="22B6763F" w14:textId="09DF975E" w:rsidR="00E41377" w:rsidRDefault="00E41377" w:rsidP="00F61BBF">
      <w:pPr>
        <w:pStyle w:val="ListParagraph"/>
        <w:numPr>
          <w:ilvl w:val="0"/>
          <w:numId w:val="24"/>
        </w:numPr>
        <w:rPr>
          <w:rFonts w:ascii="Verdana" w:hAnsi="Verdana" w:cs="Arial"/>
          <w:sz w:val="20"/>
          <w:szCs w:val="20"/>
        </w:rPr>
      </w:pPr>
      <w:r>
        <w:rPr>
          <w:rFonts w:ascii="Verdana" w:hAnsi="Verdana" w:cs="Arial"/>
          <w:sz w:val="20"/>
          <w:szCs w:val="20"/>
        </w:rPr>
        <w:t xml:space="preserve">Internal Quality Assurance </w:t>
      </w:r>
      <w:r w:rsidR="00F50F6B">
        <w:rPr>
          <w:rFonts w:ascii="Verdana" w:hAnsi="Verdana" w:cs="Arial"/>
          <w:sz w:val="20"/>
          <w:szCs w:val="20"/>
        </w:rPr>
        <w:t>meeting agenda and minutes</w:t>
      </w:r>
    </w:p>
    <w:p w14:paraId="6842F0DE" w14:textId="7B5BDECF" w:rsidR="00F50F6B" w:rsidRDefault="00F50F6B" w:rsidP="00F61BBF">
      <w:pPr>
        <w:pStyle w:val="ListParagraph"/>
        <w:numPr>
          <w:ilvl w:val="0"/>
          <w:numId w:val="24"/>
        </w:numPr>
        <w:rPr>
          <w:rFonts w:ascii="Verdana" w:hAnsi="Verdana" w:cs="Arial"/>
          <w:sz w:val="20"/>
          <w:szCs w:val="20"/>
        </w:rPr>
      </w:pPr>
      <w:r>
        <w:rPr>
          <w:rFonts w:ascii="Verdana" w:hAnsi="Verdana" w:cs="Arial"/>
          <w:sz w:val="20"/>
          <w:szCs w:val="20"/>
        </w:rPr>
        <w:t>Sampling plans</w:t>
      </w:r>
    </w:p>
    <w:p w14:paraId="4FA94527" w14:textId="19B57435" w:rsidR="00F50F6B" w:rsidRPr="00F61BBF" w:rsidRDefault="00F50F6B" w:rsidP="00F61BBF">
      <w:pPr>
        <w:pStyle w:val="ListParagraph"/>
        <w:numPr>
          <w:ilvl w:val="0"/>
          <w:numId w:val="24"/>
        </w:numPr>
        <w:rPr>
          <w:rFonts w:ascii="Verdana" w:hAnsi="Verdana" w:cs="Arial"/>
          <w:sz w:val="20"/>
          <w:szCs w:val="20"/>
        </w:rPr>
      </w:pPr>
      <w:r>
        <w:rPr>
          <w:rFonts w:ascii="Verdana" w:hAnsi="Verdana" w:cs="Arial"/>
          <w:sz w:val="20"/>
          <w:szCs w:val="20"/>
        </w:rPr>
        <w:t xml:space="preserve">EQA reports and action </w:t>
      </w:r>
      <w:r w:rsidR="005E6DFF">
        <w:rPr>
          <w:rFonts w:ascii="Verdana" w:hAnsi="Verdana" w:cs="Arial"/>
          <w:sz w:val="20"/>
          <w:szCs w:val="20"/>
        </w:rPr>
        <w:t>plans.</w:t>
      </w:r>
    </w:p>
    <w:p w14:paraId="287FF709" w14:textId="77777777" w:rsidR="00570FFB" w:rsidRPr="00FB055B" w:rsidRDefault="00570FFB" w:rsidP="00846AE1">
      <w:pPr>
        <w:spacing w:after="0" w:line="240" w:lineRule="auto"/>
        <w:jc w:val="both"/>
        <w:rPr>
          <w:rFonts w:ascii="Verdana" w:hAnsi="Verdana"/>
          <w:sz w:val="20"/>
          <w:szCs w:val="20"/>
        </w:rPr>
      </w:pPr>
    </w:p>
    <w:p w14:paraId="5034EA70" w14:textId="77777777" w:rsidR="00FB055B" w:rsidRPr="00FA3221" w:rsidRDefault="001163A8" w:rsidP="00846AE1">
      <w:pPr>
        <w:jc w:val="both"/>
        <w:rPr>
          <w:rFonts w:ascii="Verdana" w:hAnsi="Verdana"/>
          <w:b/>
          <w:color w:val="7F419C"/>
          <w:sz w:val="20"/>
          <w:szCs w:val="20"/>
        </w:rPr>
      </w:pPr>
      <w:r w:rsidRPr="00FA3221">
        <w:rPr>
          <w:rFonts w:ascii="Verdana" w:hAnsi="Verdana"/>
          <w:b/>
          <w:color w:val="7F419C"/>
          <w:sz w:val="20"/>
          <w:szCs w:val="20"/>
        </w:rPr>
        <w:t>Internal Quality Assurer</w:t>
      </w:r>
      <w:r w:rsidR="00FB055B" w:rsidRPr="00FA3221">
        <w:rPr>
          <w:rFonts w:ascii="Verdana" w:hAnsi="Verdana"/>
          <w:b/>
          <w:color w:val="7F419C"/>
          <w:sz w:val="20"/>
          <w:szCs w:val="20"/>
        </w:rPr>
        <w:t xml:space="preserve"> Role</w:t>
      </w:r>
    </w:p>
    <w:p w14:paraId="1912A02F" w14:textId="0D6E4A7E" w:rsidR="00FB055B" w:rsidRDefault="00FB055B" w:rsidP="00846AE1">
      <w:pPr>
        <w:pStyle w:val="Default"/>
        <w:jc w:val="both"/>
        <w:rPr>
          <w:rFonts w:ascii="Verdana" w:hAnsi="Verdana" w:cstheme="minorHAnsi"/>
          <w:sz w:val="20"/>
          <w:szCs w:val="20"/>
        </w:rPr>
      </w:pPr>
      <w:r w:rsidRPr="00FB055B">
        <w:rPr>
          <w:rFonts w:ascii="Verdana" w:hAnsi="Verdana" w:cstheme="minorHAnsi"/>
          <w:sz w:val="20"/>
          <w:szCs w:val="20"/>
        </w:rPr>
        <w:t xml:space="preserve">The </w:t>
      </w:r>
      <w:r w:rsidR="001163A8">
        <w:rPr>
          <w:rFonts w:ascii="Verdana" w:hAnsi="Verdana" w:cstheme="minorHAnsi"/>
          <w:sz w:val="20"/>
          <w:szCs w:val="20"/>
        </w:rPr>
        <w:t>IQA</w:t>
      </w:r>
      <w:r w:rsidRPr="00FB055B">
        <w:rPr>
          <w:rFonts w:ascii="Verdana" w:hAnsi="Verdana" w:cstheme="minorHAnsi"/>
          <w:sz w:val="20"/>
          <w:szCs w:val="20"/>
        </w:rPr>
        <w:t xml:space="preserve"> role is central to ensuring the centre mai</w:t>
      </w:r>
      <w:r w:rsidR="000155B3">
        <w:rPr>
          <w:rFonts w:ascii="Verdana" w:hAnsi="Verdana" w:cstheme="minorHAnsi"/>
          <w:sz w:val="20"/>
          <w:szCs w:val="20"/>
        </w:rPr>
        <w:t xml:space="preserve">ntains provision of its </w:t>
      </w:r>
      <w:r w:rsidR="007021B6">
        <w:rPr>
          <w:rFonts w:ascii="Verdana" w:hAnsi="Verdana" w:cstheme="minorHAnsi"/>
          <w:sz w:val="20"/>
          <w:szCs w:val="20"/>
        </w:rPr>
        <w:t>schemes</w:t>
      </w:r>
      <w:r w:rsidR="000155B3">
        <w:rPr>
          <w:rFonts w:ascii="Verdana" w:hAnsi="Verdana" w:cstheme="minorHAnsi"/>
          <w:sz w:val="20"/>
          <w:szCs w:val="20"/>
        </w:rPr>
        <w:t xml:space="preserve"> and </w:t>
      </w:r>
      <w:r w:rsidRPr="00FB055B">
        <w:rPr>
          <w:rFonts w:ascii="Verdana" w:hAnsi="Verdana" w:cstheme="minorHAnsi"/>
          <w:sz w:val="20"/>
          <w:szCs w:val="20"/>
        </w:rPr>
        <w:t>that it consistently meets and goes bey</w:t>
      </w:r>
      <w:r w:rsidR="00C82741">
        <w:rPr>
          <w:rFonts w:ascii="Verdana" w:hAnsi="Verdana" w:cstheme="minorHAnsi"/>
          <w:sz w:val="20"/>
          <w:szCs w:val="20"/>
        </w:rPr>
        <w:t xml:space="preserve">ond the National Standards. </w:t>
      </w:r>
      <w:r w:rsidR="00A104C4">
        <w:rPr>
          <w:rFonts w:ascii="Verdana" w:hAnsi="Verdana" w:cstheme="minorHAnsi"/>
          <w:sz w:val="20"/>
          <w:szCs w:val="20"/>
        </w:rPr>
        <w:t>Each</w:t>
      </w:r>
      <w:r w:rsidR="000155B3">
        <w:rPr>
          <w:rFonts w:ascii="Verdana" w:hAnsi="Verdana" w:cstheme="minorHAnsi"/>
          <w:sz w:val="20"/>
          <w:szCs w:val="20"/>
        </w:rPr>
        <w:t xml:space="preserve"> IQA has</w:t>
      </w:r>
      <w:r w:rsidR="00C82741">
        <w:rPr>
          <w:rFonts w:ascii="Verdana" w:hAnsi="Verdana" w:cstheme="minorHAnsi"/>
          <w:sz w:val="20"/>
          <w:szCs w:val="20"/>
        </w:rPr>
        <w:t xml:space="preserve"> a </w:t>
      </w:r>
      <w:r w:rsidRPr="00FB055B">
        <w:rPr>
          <w:rFonts w:ascii="Verdana" w:hAnsi="Verdana" w:cstheme="minorHAnsi"/>
          <w:sz w:val="20"/>
          <w:szCs w:val="20"/>
        </w:rPr>
        <w:t xml:space="preserve">responsibility for ensuring the quality and consistency of assessments within the centre. All </w:t>
      </w:r>
      <w:r w:rsidR="001163A8">
        <w:rPr>
          <w:rFonts w:ascii="Verdana" w:hAnsi="Verdana" w:cstheme="minorHAnsi"/>
          <w:sz w:val="20"/>
          <w:szCs w:val="20"/>
        </w:rPr>
        <w:t>IQAs</w:t>
      </w:r>
      <w:r w:rsidRPr="00FB055B">
        <w:rPr>
          <w:rFonts w:ascii="Verdana" w:hAnsi="Verdana" w:cstheme="minorHAnsi"/>
          <w:sz w:val="20"/>
          <w:szCs w:val="20"/>
        </w:rPr>
        <w:t xml:space="preserve"> must be qualified to V1</w:t>
      </w:r>
      <w:r w:rsidR="008D602A">
        <w:rPr>
          <w:rFonts w:ascii="Verdana" w:hAnsi="Verdana" w:cstheme="minorHAnsi"/>
          <w:sz w:val="20"/>
          <w:szCs w:val="20"/>
        </w:rPr>
        <w:t>/TAQA</w:t>
      </w:r>
      <w:r w:rsidR="001163A8">
        <w:rPr>
          <w:rFonts w:ascii="Verdana" w:hAnsi="Verdana" w:cstheme="minorHAnsi"/>
          <w:sz w:val="20"/>
          <w:szCs w:val="20"/>
        </w:rPr>
        <w:t xml:space="preserve"> standard, be occupationally </w:t>
      </w:r>
      <w:r w:rsidR="00C82741">
        <w:rPr>
          <w:rFonts w:ascii="Verdana" w:hAnsi="Verdana" w:cstheme="minorHAnsi"/>
          <w:sz w:val="20"/>
          <w:szCs w:val="20"/>
        </w:rPr>
        <w:t>knowledgeable</w:t>
      </w:r>
      <w:r w:rsidRPr="00FB055B">
        <w:rPr>
          <w:rFonts w:ascii="Verdana" w:hAnsi="Verdana" w:cstheme="minorHAnsi"/>
          <w:sz w:val="20"/>
          <w:szCs w:val="20"/>
        </w:rPr>
        <w:t xml:space="preserve"> in the areas they verify, and understand the content, </w:t>
      </w:r>
      <w:r w:rsidR="005836A4" w:rsidRPr="00FB055B">
        <w:rPr>
          <w:rFonts w:ascii="Verdana" w:hAnsi="Verdana" w:cstheme="minorHAnsi"/>
          <w:sz w:val="20"/>
          <w:szCs w:val="20"/>
        </w:rPr>
        <w:t>structure,</w:t>
      </w:r>
      <w:r w:rsidRPr="00FB055B">
        <w:rPr>
          <w:rFonts w:ascii="Verdana" w:hAnsi="Verdana" w:cstheme="minorHAnsi"/>
          <w:sz w:val="20"/>
          <w:szCs w:val="20"/>
        </w:rPr>
        <w:t xml:space="preserve"> and assessment requirements for the award they are verifying.</w:t>
      </w:r>
      <w:r w:rsidR="00570FFB">
        <w:rPr>
          <w:rFonts w:ascii="Verdana" w:hAnsi="Verdana" w:cstheme="minorHAnsi"/>
          <w:sz w:val="20"/>
          <w:szCs w:val="20"/>
        </w:rPr>
        <w:t xml:space="preserve"> </w:t>
      </w:r>
    </w:p>
    <w:p w14:paraId="7A97E836" w14:textId="77777777" w:rsidR="00570FFB" w:rsidRPr="00FB055B" w:rsidRDefault="00570FFB" w:rsidP="00846AE1">
      <w:pPr>
        <w:pStyle w:val="Default"/>
        <w:jc w:val="both"/>
        <w:rPr>
          <w:rFonts w:ascii="Verdana" w:hAnsi="Verdana"/>
          <w:sz w:val="20"/>
          <w:szCs w:val="20"/>
        </w:rPr>
      </w:pPr>
    </w:p>
    <w:p w14:paraId="30B46836" w14:textId="77777777" w:rsidR="00FB055B" w:rsidRDefault="00FB055B" w:rsidP="00846AE1">
      <w:pPr>
        <w:pStyle w:val="Default"/>
        <w:jc w:val="both"/>
        <w:rPr>
          <w:rFonts w:ascii="Verdana" w:hAnsi="Verdana" w:cstheme="minorHAnsi"/>
          <w:sz w:val="20"/>
          <w:szCs w:val="20"/>
        </w:rPr>
      </w:pPr>
      <w:r w:rsidRPr="00FB055B">
        <w:rPr>
          <w:rFonts w:ascii="Verdana" w:hAnsi="Verdana" w:cstheme="minorHAnsi"/>
          <w:sz w:val="20"/>
          <w:szCs w:val="20"/>
        </w:rPr>
        <w:t xml:space="preserve">The </w:t>
      </w:r>
      <w:r w:rsidR="001163A8">
        <w:rPr>
          <w:rFonts w:ascii="Verdana" w:hAnsi="Verdana" w:cstheme="minorHAnsi"/>
          <w:sz w:val="20"/>
          <w:szCs w:val="20"/>
        </w:rPr>
        <w:t>IQA</w:t>
      </w:r>
      <w:r w:rsidRPr="00FB055B">
        <w:rPr>
          <w:rFonts w:ascii="Verdana" w:hAnsi="Verdana" w:cstheme="minorHAnsi"/>
          <w:sz w:val="20"/>
          <w:szCs w:val="20"/>
        </w:rPr>
        <w:t xml:space="preserve"> will ensure that: </w:t>
      </w:r>
    </w:p>
    <w:p w14:paraId="140EBE8E" w14:textId="77777777" w:rsidR="0012132F" w:rsidRDefault="0012132F" w:rsidP="00846AE1">
      <w:pPr>
        <w:pStyle w:val="Default"/>
        <w:jc w:val="both"/>
        <w:rPr>
          <w:rFonts w:ascii="Verdana" w:hAnsi="Verdana" w:cstheme="minorHAnsi"/>
          <w:sz w:val="20"/>
          <w:szCs w:val="20"/>
        </w:rPr>
      </w:pPr>
    </w:p>
    <w:p w14:paraId="14B10662" w14:textId="77777777" w:rsidR="0012132F" w:rsidRPr="0030315A" w:rsidRDefault="0012132F" w:rsidP="00846AE1">
      <w:pPr>
        <w:pStyle w:val="Default"/>
        <w:numPr>
          <w:ilvl w:val="0"/>
          <w:numId w:val="1"/>
        </w:numPr>
        <w:ind w:hanging="436"/>
        <w:jc w:val="both"/>
        <w:rPr>
          <w:rFonts w:ascii="Verdana" w:hAnsi="Verdana" w:cstheme="minorHAnsi"/>
          <w:sz w:val="20"/>
          <w:szCs w:val="20"/>
        </w:rPr>
      </w:pPr>
      <w:r w:rsidRPr="0030315A">
        <w:rPr>
          <w:rFonts w:ascii="Verdana" w:hAnsi="Verdana" w:cstheme="minorHAnsi"/>
          <w:sz w:val="20"/>
          <w:szCs w:val="20"/>
        </w:rPr>
        <w:t xml:space="preserve">The centre observes and follows Awarding </w:t>
      </w:r>
      <w:r w:rsidR="001163A8">
        <w:rPr>
          <w:rFonts w:ascii="Verdana" w:hAnsi="Verdana" w:cstheme="minorHAnsi"/>
          <w:sz w:val="20"/>
          <w:szCs w:val="20"/>
        </w:rPr>
        <w:t>Organisation’s</w:t>
      </w:r>
      <w:r w:rsidRPr="0030315A">
        <w:rPr>
          <w:rFonts w:ascii="Verdana" w:hAnsi="Verdana" w:cstheme="minorHAnsi"/>
          <w:sz w:val="20"/>
          <w:szCs w:val="20"/>
        </w:rPr>
        <w:t xml:space="preserve"> assessment strategies</w:t>
      </w:r>
      <w:r w:rsidR="000155B3">
        <w:rPr>
          <w:rFonts w:ascii="Verdana" w:hAnsi="Verdana" w:cstheme="minorHAnsi"/>
          <w:sz w:val="20"/>
          <w:szCs w:val="20"/>
        </w:rPr>
        <w:t>/standards</w:t>
      </w:r>
      <w:r w:rsidR="001163A8">
        <w:rPr>
          <w:rFonts w:ascii="Verdana" w:hAnsi="Verdana" w:cstheme="minorHAnsi"/>
          <w:sz w:val="20"/>
          <w:szCs w:val="20"/>
        </w:rPr>
        <w:t>.</w:t>
      </w:r>
    </w:p>
    <w:p w14:paraId="664EAB4D" w14:textId="77777777" w:rsidR="0012132F" w:rsidRPr="0030315A" w:rsidRDefault="0012132F" w:rsidP="00846AE1">
      <w:pPr>
        <w:pStyle w:val="Default"/>
        <w:numPr>
          <w:ilvl w:val="0"/>
          <w:numId w:val="1"/>
        </w:numPr>
        <w:ind w:hanging="436"/>
        <w:jc w:val="both"/>
        <w:rPr>
          <w:rFonts w:ascii="Verdana" w:hAnsi="Verdana" w:cstheme="minorHAnsi"/>
          <w:sz w:val="20"/>
          <w:szCs w:val="20"/>
        </w:rPr>
      </w:pPr>
      <w:r w:rsidRPr="0030315A">
        <w:rPr>
          <w:rFonts w:ascii="Verdana" w:hAnsi="Verdana" w:cstheme="minorHAnsi"/>
          <w:sz w:val="20"/>
          <w:szCs w:val="20"/>
        </w:rPr>
        <w:t xml:space="preserve">Awarding </w:t>
      </w:r>
      <w:r w:rsidR="001163A8">
        <w:rPr>
          <w:rFonts w:ascii="Verdana" w:hAnsi="Verdana" w:cstheme="minorHAnsi"/>
          <w:sz w:val="20"/>
          <w:szCs w:val="20"/>
        </w:rPr>
        <w:t>Organisation</w:t>
      </w:r>
      <w:r w:rsidRPr="0030315A">
        <w:rPr>
          <w:rFonts w:ascii="Verdana" w:hAnsi="Verdana" w:cstheme="minorHAnsi"/>
          <w:sz w:val="20"/>
          <w:szCs w:val="20"/>
        </w:rPr>
        <w:t xml:space="preserve"> standards are effectively observed and exceeded</w:t>
      </w:r>
      <w:r w:rsidR="001163A8">
        <w:rPr>
          <w:rFonts w:ascii="Verdana" w:hAnsi="Verdana" w:cstheme="minorHAnsi"/>
          <w:sz w:val="20"/>
          <w:szCs w:val="20"/>
        </w:rPr>
        <w:t>.</w:t>
      </w:r>
    </w:p>
    <w:p w14:paraId="730E90AC" w14:textId="3EC6BB3C" w:rsidR="0030315A" w:rsidRPr="002F165C" w:rsidRDefault="00FB055B" w:rsidP="00846AE1">
      <w:pPr>
        <w:pStyle w:val="Default"/>
        <w:numPr>
          <w:ilvl w:val="0"/>
          <w:numId w:val="1"/>
        </w:numPr>
        <w:ind w:left="714" w:hanging="436"/>
        <w:jc w:val="both"/>
        <w:rPr>
          <w:rFonts w:ascii="Verdana" w:hAnsi="Verdana" w:cstheme="minorHAnsi"/>
          <w:sz w:val="20"/>
          <w:szCs w:val="20"/>
        </w:rPr>
      </w:pPr>
      <w:r w:rsidRPr="0030315A">
        <w:rPr>
          <w:rFonts w:ascii="Verdana" w:hAnsi="Verdana" w:cstheme="minorHAnsi"/>
          <w:sz w:val="20"/>
          <w:szCs w:val="20"/>
        </w:rPr>
        <w:t xml:space="preserve">Formative verification is planned for and carried out </w:t>
      </w:r>
      <w:r w:rsidR="002F165C">
        <w:rPr>
          <w:rFonts w:ascii="Verdana" w:hAnsi="Verdana" w:cstheme="minorHAnsi"/>
          <w:sz w:val="20"/>
          <w:szCs w:val="20"/>
        </w:rPr>
        <w:t>as planned</w:t>
      </w:r>
      <w:r w:rsidRPr="0030315A">
        <w:rPr>
          <w:rFonts w:ascii="Verdana" w:hAnsi="Verdana" w:cstheme="minorHAnsi"/>
          <w:sz w:val="20"/>
          <w:szCs w:val="20"/>
        </w:rPr>
        <w:t xml:space="preserve"> throughout the lea</w:t>
      </w:r>
      <w:r w:rsidR="0012132F" w:rsidRPr="0030315A">
        <w:rPr>
          <w:rFonts w:ascii="Verdana" w:hAnsi="Verdana" w:cstheme="minorHAnsi"/>
          <w:sz w:val="20"/>
          <w:szCs w:val="20"/>
        </w:rPr>
        <w:t xml:space="preserve">rner journey with constructive </w:t>
      </w:r>
      <w:r w:rsidRPr="0030315A">
        <w:rPr>
          <w:rFonts w:ascii="Verdana" w:hAnsi="Verdana" w:cstheme="minorHAnsi"/>
          <w:sz w:val="20"/>
          <w:szCs w:val="20"/>
        </w:rPr>
        <w:t xml:space="preserve">feedback given to </w:t>
      </w:r>
      <w:r w:rsidR="00B4753A">
        <w:rPr>
          <w:rFonts w:ascii="Verdana" w:hAnsi="Verdana" w:cstheme="minorHAnsi"/>
          <w:sz w:val="20"/>
          <w:szCs w:val="20"/>
        </w:rPr>
        <w:t>Learning and Development Mentors (LDM’s)</w:t>
      </w:r>
      <w:r w:rsidR="001163A8">
        <w:rPr>
          <w:rFonts w:ascii="Verdana" w:hAnsi="Verdana" w:cstheme="minorHAnsi"/>
          <w:sz w:val="20"/>
          <w:szCs w:val="20"/>
        </w:rPr>
        <w:t>.</w:t>
      </w:r>
    </w:p>
    <w:p w14:paraId="10D0FF50" w14:textId="77777777" w:rsidR="0030315A" w:rsidRDefault="0012132F" w:rsidP="00846AE1">
      <w:pPr>
        <w:pStyle w:val="Default"/>
        <w:numPr>
          <w:ilvl w:val="0"/>
          <w:numId w:val="1"/>
        </w:numPr>
        <w:ind w:left="714" w:hanging="436"/>
        <w:jc w:val="both"/>
        <w:rPr>
          <w:rFonts w:ascii="Verdana" w:hAnsi="Verdana" w:cstheme="minorHAnsi"/>
          <w:sz w:val="20"/>
          <w:szCs w:val="20"/>
        </w:rPr>
      </w:pPr>
      <w:r w:rsidRPr="0030315A">
        <w:rPr>
          <w:rFonts w:ascii="Verdana" w:hAnsi="Verdana" w:cstheme="minorHAnsi"/>
          <w:sz w:val="20"/>
          <w:szCs w:val="20"/>
        </w:rPr>
        <w:t xml:space="preserve">Assessment outcomes sampled </w:t>
      </w:r>
      <w:r w:rsidR="000155B3">
        <w:rPr>
          <w:rFonts w:ascii="Verdana" w:hAnsi="Verdana" w:cstheme="minorHAnsi"/>
          <w:sz w:val="20"/>
          <w:szCs w:val="20"/>
        </w:rPr>
        <w:t>are met</w:t>
      </w:r>
      <w:r w:rsidRPr="0030315A">
        <w:rPr>
          <w:rFonts w:ascii="Verdana" w:hAnsi="Verdana" w:cstheme="minorHAnsi"/>
          <w:sz w:val="20"/>
          <w:szCs w:val="20"/>
        </w:rPr>
        <w:t xml:space="preserve"> and wherever possible, </w:t>
      </w:r>
      <w:r w:rsidR="001163A8">
        <w:rPr>
          <w:rFonts w:ascii="Verdana" w:hAnsi="Verdana" w:cstheme="minorHAnsi"/>
          <w:sz w:val="20"/>
          <w:szCs w:val="20"/>
        </w:rPr>
        <w:t>exceed national standards.</w:t>
      </w:r>
    </w:p>
    <w:p w14:paraId="3CDF5809" w14:textId="2B490F5E" w:rsidR="0012132F" w:rsidRPr="0030315A" w:rsidRDefault="00B4753A" w:rsidP="00846AE1">
      <w:pPr>
        <w:pStyle w:val="Default"/>
        <w:numPr>
          <w:ilvl w:val="0"/>
          <w:numId w:val="1"/>
        </w:numPr>
        <w:ind w:hanging="436"/>
        <w:jc w:val="both"/>
        <w:rPr>
          <w:rFonts w:ascii="Verdana" w:hAnsi="Verdana" w:cstheme="minorHAnsi"/>
          <w:sz w:val="20"/>
          <w:szCs w:val="20"/>
        </w:rPr>
      </w:pPr>
      <w:r>
        <w:rPr>
          <w:rFonts w:ascii="Verdana" w:hAnsi="Verdana" w:cstheme="minorHAnsi"/>
          <w:sz w:val="20"/>
          <w:szCs w:val="20"/>
        </w:rPr>
        <w:t>LDM</w:t>
      </w:r>
      <w:r w:rsidR="00FB055B" w:rsidRPr="0030315A">
        <w:rPr>
          <w:rFonts w:ascii="Verdana" w:hAnsi="Verdana" w:cstheme="minorHAnsi"/>
          <w:sz w:val="20"/>
          <w:szCs w:val="20"/>
        </w:rPr>
        <w:t xml:space="preserve"> feedback to learners is monitored effectively through formative verifi</w:t>
      </w:r>
      <w:r w:rsidR="0012132F" w:rsidRPr="0030315A">
        <w:rPr>
          <w:rFonts w:ascii="Verdana" w:hAnsi="Verdana" w:cstheme="minorHAnsi"/>
          <w:sz w:val="20"/>
          <w:szCs w:val="20"/>
        </w:rPr>
        <w:t>cation and</w:t>
      </w:r>
      <w:r w:rsidR="000155B3">
        <w:rPr>
          <w:rFonts w:ascii="Verdana" w:hAnsi="Verdana" w:cstheme="minorHAnsi"/>
          <w:sz w:val="20"/>
          <w:szCs w:val="20"/>
        </w:rPr>
        <w:t xml:space="preserve"> a </w:t>
      </w:r>
      <w:r w:rsidR="007021B6">
        <w:rPr>
          <w:rFonts w:ascii="Verdana" w:hAnsi="Verdana" w:cstheme="minorHAnsi"/>
          <w:sz w:val="20"/>
          <w:szCs w:val="20"/>
        </w:rPr>
        <w:t>structured</w:t>
      </w:r>
      <w:r w:rsidR="000155B3">
        <w:rPr>
          <w:rFonts w:ascii="Verdana" w:hAnsi="Verdana" w:cstheme="minorHAnsi"/>
          <w:sz w:val="20"/>
          <w:szCs w:val="20"/>
        </w:rPr>
        <w:t xml:space="preserve"> </w:t>
      </w:r>
      <w:r w:rsidR="0012132F" w:rsidRPr="0030315A">
        <w:rPr>
          <w:rFonts w:ascii="Verdana" w:hAnsi="Verdana" w:cstheme="minorHAnsi"/>
          <w:sz w:val="20"/>
          <w:szCs w:val="20"/>
        </w:rPr>
        <w:t>observation</w:t>
      </w:r>
      <w:r w:rsidR="000155B3">
        <w:rPr>
          <w:rFonts w:ascii="Verdana" w:hAnsi="Verdana" w:cstheme="minorHAnsi"/>
          <w:sz w:val="20"/>
          <w:szCs w:val="20"/>
        </w:rPr>
        <w:t xml:space="preserve"> policy</w:t>
      </w:r>
      <w:r w:rsidR="001163A8">
        <w:rPr>
          <w:rFonts w:ascii="Verdana" w:hAnsi="Verdana" w:cstheme="minorHAnsi"/>
          <w:sz w:val="20"/>
          <w:szCs w:val="20"/>
        </w:rPr>
        <w:t>.</w:t>
      </w:r>
    </w:p>
    <w:p w14:paraId="5F411F0B" w14:textId="35757016" w:rsidR="0012132F" w:rsidRPr="0030315A" w:rsidRDefault="00FB055B" w:rsidP="00846AE1">
      <w:pPr>
        <w:pStyle w:val="Default"/>
        <w:numPr>
          <w:ilvl w:val="0"/>
          <w:numId w:val="1"/>
        </w:numPr>
        <w:ind w:hanging="436"/>
        <w:jc w:val="both"/>
        <w:rPr>
          <w:rFonts w:ascii="Verdana" w:hAnsi="Verdana" w:cstheme="minorHAnsi"/>
          <w:sz w:val="20"/>
          <w:szCs w:val="20"/>
        </w:rPr>
      </w:pPr>
      <w:r w:rsidRPr="0030315A">
        <w:rPr>
          <w:rFonts w:ascii="Verdana" w:hAnsi="Verdana" w:cstheme="minorHAnsi"/>
          <w:sz w:val="20"/>
          <w:szCs w:val="20"/>
        </w:rPr>
        <w:lastRenderedPageBreak/>
        <w:t xml:space="preserve">Any candidates with special assessment requirements have been identified and their needs met </w:t>
      </w:r>
      <w:r w:rsidR="005E6DFF" w:rsidRPr="0030315A">
        <w:rPr>
          <w:rFonts w:ascii="Verdana" w:hAnsi="Verdana" w:cstheme="minorHAnsi"/>
          <w:sz w:val="20"/>
          <w:szCs w:val="20"/>
        </w:rPr>
        <w:t>were</w:t>
      </w:r>
      <w:r w:rsidRPr="0030315A">
        <w:rPr>
          <w:rFonts w:ascii="Verdana" w:hAnsi="Verdana" w:cstheme="minorHAnsi"/>
          <w:sz w:val="20"/>
          <w:szCs w:val="20"/>
        </w:rPr>
        <w:t xml:space="preserve"> reasonably practicable</w:t>
      </w:r>
      <w:r w:rsidR="001163A8">
        <w:rPr>
          <w:rFonts w:ascii="Verdana" w:hAnsi="Verdana" w:cstheme="minorHAnsi"/>
          <w:sz w:val="20"/>
          <w:szCs w:val="20"/>
        </w:rPr>
        <w:t>.</w:t>
      </w:r>
    </w:p>
    <w:p w14:paraId="6050D7AA" w14:textId="087A3D48" w:rsidR="0030315A" w:rsidRDefault="00FB055B" w:rsidP="00846AE1">
      <w:pPr>
        <w:pStyle w:val="Default"/>
        <w:numPr>
          <w:ilvl w:val="0"/>
          <w:numId w:val="1"/>
        </w:numPr>
        <w:ind w:left="714" w:hanging="436"/>
        <w:jc w:val="both"/>
        <w:rPr>
          <w:rFonts w:ascii="Verdana" w:hAnsi="Verdana" w:cstheme="minorHAnsi"/>
          <w:sz w:val="20"/>
          <w:szCs w:val="20"/>
        </w:rPr>
      </w:pPr>
      <w:r w:rsidRPr="0030315A">
        <w:rPr>
          <w:rFonts w:ascii="Verdana" w:hAnsi="Verdana" w:cstheme="minorHAnsi"/>
          <w:sz w:val="20"/>
          <w:szCs w:val="20"/>
        </w:rPr>
        <w:t>Assessment decisions are f</w:t>
      </w:r>
      <w:r w:rsidR="001163A8">
        <w:rPr>
          <w:rFonts w:ascii="Verdana" w:hAnsi="Verdana" w:cstheme="minorHAnsi"/>
          <w:sz w:val="20"/>
          <w:szCs w:val="20"/>
        </w:rPr>
        <w:t>air, reliable, valid, authentic</w:t>
      </w:r>
      <w:r w:rsidRPr="0030315A">
        <w:rPr>
          <w:rFonts w:ascii="Verdana" w:hAnsi="Verdana" w:cstheme="minorHAnsi"/>
          <w:sz w:val="20"/>
          <w:szCs w:val="20"/>
        </w:rPr>
        <w:t xml:space="preserve">, </w:t>
      </w:r>
      <w:r w:rsidR="005836A4" w:rsidRPr="0030315A">
        <w:rPr>
          <w:rFonts w:ascii="Verdana" w:hAnsi="Verdana" w:cstheme="minorHAnsi"/>
          <w:sz w:val="20"/>
          <w:szCs w:val="20"/>
        </w:rPr>
        <w:t>consistent,</w:t>
      </w:r>
      <w:r w:rsidRPr="0030315A">
        <w:rPr>
          <w:rFonts w:ascii="Verdana" w:hAnsi="Verdana" w:cstheme="minorHAnsi"/>
          <w:sz w:val="20"/>
          <w:szCs w:val="20"/>
        </w:rPr>
        <w:t xml:space="preserve"> and sufficient in that the qualification standards are met in full</w:t>
      </w:r>
      <w:r w:rsidR="001163A8">
        <w:rPr>
          <w:rFonts w:ascii="Verdana" w:hAnsi="Verdana" w:cstheme="minorHAnsi"/>
          <w:sz w:val="20"/>
          <w:szCs w:val="20"/>
        </w:rPr>
        <w:t>.</w:t>
      </w:r>
    </w:p>
    <w:p w14:paraId="186E7977" w14:textId="77777777" w:rsidR="0030315A" w:rsidRDefault="0012132F" w:rsidP="00846AE1">
      <w:pPr>
        <w:pStyle w:val="Default"/>
        <w:numPr>
          <w:ilvl w:val="0"/>
          <w:numId w:val="1"/>
        </w:numPr>
        <w:ind w:left="714" w:hanging="436"/>
        <w:jc w:val="both"/>
        <w:rPr>
          <w:rFonts w:ascii="Verdana" w:hAnsi="Verdana" w:cstheme="minorHAnsi"/>
          <w:sz w:val="20"/>
          <w:szCs w:val="20"/>
        </w:rPr>
      </w:pPr>
      <w:r w:rsidRPr="0030315A">
        <w:rPr>
          <w:rFonts w:ascii="Verdana" w:hAnsi="Verdana" w:cstheme="minorHAnsi"/>
          <w:sz w:val="20"/>
          <w:szCs w:val="20"/>
        </w:rPr>
        <w:t>Sampling interviews are conducted with candidates and relevant records kept</w:t>
      </w:r>
      <w:r w:rsidR="001163A8">
        <w:rPr>
          <w:rFonts w:ascii="Verdana" w:hAnsi="Verdana" w:cstheme="minorHAnsi"/>
          <w:sz w:val="20"/>
          <w:szCs w:val="20"/>
        </w:rPr>
        <w:t>.</w:t>
      </w:r>
    </w:p>
    <w:p w14:paraId="61368280" w14:textId="77777777" w:rsidR="0030315A" w:rsidRDefault="00FB055B" w:rsidP="00846AE1">
      <w:pPr>
        <w:pStyle w:val="Default"/>
        <w:numPr>
          <w:ilvl w:val="0"/>
          <w:numId w:val="1"/>
        </w:numPr>
        <w:ind w:left="714" w:hanging="436"/>
        <w:jc w:val="both"/>
        <w:rPr>
          <w:rFonts w:ascii="Verdana" w:hAnsi="Verdana" w:cstheme="minorHAnsi"/>
          <w:sz w:val="20"/>
          <w:szCs w:val="20"/>
        </w:rPr>
      </w:pPr>
      <w:r w:rsidRPr="0030315A">
        <w:rPr>
          <w:rFonts w:ascii="Verdana" w:hAnsi="Verdana" w:cstheme="minorHAnsi"/>
          <w:sz w:val="20"/>
          <w:szCs w:val="20"/>
        </w:rPr>
        <w:t>Observation of assessment practice is planned for and regularly undertaken wi</w:t>
      </w:r>
      <w:r w:rsidR="0030315A" w:rsidRPr="0030315A">
        <w:rPr>
          <w:rFonts w:ascii="Verdana" w:hAnsi="Verdana" w:cstheme="minorHAnsi"/>
          <w:sz w:val="20"/>
          <w:szCs w:val="20"/>
        </w:rPr>
        <w:t>th constructive feedback given</w:t>
      </w:r>
      <w:r w:rsidR="001163A8">
        <w:rPr>
          <w:rFonts w:ascii="Verdana" w:hAnsi="Verdana" w:cstheme="minorHAnsi"/>
          <w:sz w:val="20"/>
          <w:szCs w:val="20"/>
        </w:rPr>
        <w:t>.</w:t>
      </w:r>
    </w:p>
    <w:p w14:paraId="03395227" w14:textId="78473724" w:rsidR="00FB055B" w:rsidRPr="0030315A" w:rsidRDefault="0012132F" w:rsidP="00846AE1">
      <w:pPr>
        <w:pStyle w:val="Default"/>
        <w:numPr>
          <w:ilvl w:val="0"/>
          <w:numId w:val="1"/>
        </w:numPr>
        <w:ind w:left="714" w:hanging="436"/>
        <w:jc w:val="both"/>
        <w:rPr>
          <w:rFonts w:ascii="Verdana" w:hAnsi="Verdana" w:cstheme="minorHAnsi"/>
          <w:sz w:val="20"/>
          <w:szCs w:val="20"/>
        </w:rPr>
      </w:pPr>
      <w:r w:rsidRPr="0030315A">
        <w:rPr>
          <w:rFonts w:ascii="Verdana" w:hAnsi="Verdana" w:cstheme="minorHAnsi"/>
          <w:sz w:val="20"/>
          <w:szCs w:val="20"/>
        </w:rPr>
        <w:t xml:space="preserve">Feedback to </w:t>
      </w:r>
      <w:r w:rsidR="00B4753A">
        <w:rPr>
          <w:rFonts w:ascii="Verdana" w:hAnsi="Verdana" w:cstheme="minorHAnsi"/>
          <w:sz w:val="20"/>
          <w:szCs w:val="20"/>
        </w:rPr>
        <w:t>LDM</w:t>
      </w:r>
      <w:r w:rsidRPr="0030315A">
        <w:rPr>
          <w:rFonts w:ascii="Verdana" w:hAnsi="Verdana" w:cstheme="minorHAnsi"/>
          <w:sz w:val="20"/>
          <w:szCs w:val="20"/>
        </w:rPr>
        <w:t xml:space="preserve"> is recorded and any action required is taken and monitored</w:t>
      </w:r>
      <w:r w:rsidR="001163A8">
        <w:rPr>
          <w:rFonts w:ascii="Verdana" w:hAnsi="Verdana" w:cstheme="minorHAnsi"/>
          <w:sz w:val="20"/>
          <w:szCs w:val="20"/>
        </w:rPr>
        <w:t>.</w:t>
      </w:r>
    </w:p>
    <w:p w14:paraId="491159FD" w14:textId="3432D70C" w:rsidR="0030315A" w:rsidRDefault="00B4753A" w:rsidP="00846AE1">
      <w:pPr>
        <w:pStyle w:val="Default"/>
        <w:numPr>
          <w:ilvl w:val="0"/>
          <w:numId w:val="1"/>
        </w:numPr>
        <w:ind w:left="714" w:hanging="436"/>
        <w:jc w:val="both"/>
        <w:rPr>
          <w:rFonts w:ascii="Verdana" w:hAnsi="Verdana" w:cstheme="minorHAnsi"/>
          <w:sz w:val="20"/>
          <w:szCs w:val="20"/>
        </w:rPr>
      </w:pPr>
      <w:r>
        <w:rPr>
          <w:rFonts w:ascii="Verdana" w:hAnsi="Verdana" w:cstheme="minorHAnsi"/>
          <w:sz w:val="20"/>
          <w:szCs w:val="20"/>
        </w:rPr>
        <w:t>LDM</w:t>
      </w:r>
      <w:r w:rsidR="00FB055B" w:rsidRPr="0030315A">
        <w:rPr>
          <w:rFonts w:ascii="Verdana" w:hAnsi="Verdana" w:cstheme="minorHAnsi"/>
          <w:sz w:val="20"/>
          <w:szCs w:val="20"/>
        </w:rPr>
        <w:t xml:space="preserve"> development needs are </w:t>
      </w:r>
      <w:r w:rsidR="000C31BA" w:rsidRPr="0030315A">
        <w:rPr>
          <w:rFonts w:ascii="Verdana" w:hAnsi="Verdana" w:cstheme="minorHAnsi"/>
          <w:sz w:val="20"/>
          <w:szCs w:val="20"/>
        </w:rPr>
        <w:t>identified,</w:t>
      </w:r>
      <w:r w:rsidR="00FB055B" w:rsidRPr="0030315A">
        <w:rPr>
          <w:rFonts w:ascii="Verdana" w:hAnsi="Verdana" w:cstheme="minorHAnsi"/>
          <w:sz w:val="20"/>
          <w:szCs w:val="20"/>
        </w:rPr>
        <w:t xml:space="preserve"> and a personal development plan</w:t>
      </w:r>
      <w:r w:rsidR="00C82741">
        <w:rPr>
          <w:rFonts w:ascii="Verdana" w:hAnsi="Verdana" w:cstheme="minorHAnsi"/>
          <w:sz w:val="20"/>
          <w:szCs w:val="20"/>
        </w:rPr>
        <w:t xml:space="preserve"> agreed and implemented</w:t>
      </w:r>
      <w:r w:rsidR="001163A8">
        <w:rPr>
          <w:rFonts w:ascii="Verdana" w:hAnsi="Verdana" w:cstheme="minorHAnsi"/>
          <w:sz w:val="20"/>
          <w:szCs w:val="20"/>
        </w:rPr>
        <w:t>.</w:t>
      </w:r>
    </w:p>
    <w:p w14:paraId="39B6251E" w14:textId="29623500" w:rsidR="00FB055B" w:rsidRPr="0030315A" w:rsidRDefault="00C82741" w:rsidP="00846AE1">
      <w:pPr>
        <w:pStyle w:val="Default"/>
        <w:numPr>
          <w:ilvl w:val="0"/>
          <w:numId w:val="1"/>
        </w:numPr>
        <w:ind w:left="714" w:hanging="436"/>
        <w:jc w:val="both"/>
        <w:rPr>
          <w:rFonts w:ascii="Verdana" w:hAnsi="Verdana" w:cstheme="minorHAnsi"/>
          <w:sz w:val="20"/>
          <w:szCs w:val="20"/>
        </w:rPr>
      </w:pPr>
      <w:r>
        <w:rPr>
          <w:rFonts w:ascii="Verdana" w:hAnsi="Verdana" w:cstheme="minorHAnsi"/>
          <w:sz w:val="20"/>
          <w:szCs w:val="20"/>
        </w:rPr>
        <w:t>Guidance</w:t>
      </w:r>
      <w:r w:rsidR="002F165C">
        <w:rPr>
          <w:rFonts w:ascii="Verdana" w:hAnsi="Verdana" w:cstheme="minorHAnsi"/>
          <w:sz w:val="20"/>
          <w:szCs w:val="20"/>
        </w:rPr>
        <w:t xml:space="preserve"> to be given to assessors </w:t>
      </w:r>
      <w:r w:rsidR="005836A4">
        <w:rPr>
          <w:rFonts w:ascii="Verdana" w:hAnsi="Verdana" w:cstheme="minorHAnsi"/>
          <w:sz w:val="20"/>
          <w:szCs w:val="20"/>
        </w:rPr>
        <w:t>to</w:t>
      </w:r>
      <w:r w:rsidR="002F165C">
        <w:rPr>
          <w:rFonts w:ascii="Verdana" w:hAnsi="Verdana" w:cstheme="minorHAnsi"/>
          <w:sz w:val="20"/>
          <w:szCs w:val="20"/>
        </w:rPr>
        <w:t xml:space="preserve"> ensure</w:t>
      </w:r>
      <w:r w:rsidR="000155B3">
        <w:rPr>
          <w:rFonts w:ascii="Verdana" w:hAnsi="Verdana" w:cstheme="minorHAnsi"/>
          <w:sz w:val="20"/>
          <w:szCs w:val="20"/>
        </w:rPr>
        <w:t xml:space="preserve"> that a</w:t>
      </w:r>
      <w:r w:rsidR="002F165C">
        <w:rPr>
          <w:rFonts w:ascii="Verdana" w:hAnsi="Verdana" w:cstheme="minorHAnsi"/>
          <w:sz w:val="20"/>
          <w:szCs w:val="20"/>
        </w:rPr>
        <w:t xml:space="preserve"> full range of assessment methods are used.</w:t>
      </w:r>
    </w:p>
    <w:p w14:paraId="1BBAB117" w14:textId="7488758E" w:rsidR="00FB055B" w:rsidRPr="00FB055B" w:rsidRDefault="00FB055B" w:rsidP="00846AE1">
      <w:pPr>
        <w:pStyle w:val="Default"/>
        <w:numPr>
          <w:ilvl w:val="0"/>
          <w:numId w:val="1"/>
        </w:numPr>
        <w:ind w:left="714" w:hanging="436"/>
        <w:jc w:val="both"/>
        <w:rPr>
          <w:rFonts w:ascii="Verdana" w:hAnsi="Verdana" w:cstheme="minorHAnsi"/>
          <w:sz w:val="20"/>
          <w:szCs w:val="20"/>
        </w:rPr>
      </w:pPr>
      <w:r w:rsidRPr="00FB055B">
        <w:rPr>
          <w:rFonts w:ascii="Verdana" w:hAnsi="Verdana" w:cstheme="minorHAnsi"/>
          <w:sz w:val="20"/>
          <w:szCs w:val="20"/>
        </w:rPr>
        <w:t xml:space="preserve">Records are kept showing that </w:t>
      </w:r>
      <w:r w:rsidR="000155B3">
        <w:rPr>
          <w:rFonts w:ascii="Verdana" w:hAnsi="Verdana" w:cstheme="minorHAnsi"/>
          <w:sz w:val="20"/>
          <w:szCs w:val="20"/>
        </w:rPr>
        <w:t xml:space="preserve">well planned, </w:t>
      </w:r>
      <w:r w:rsidR="005836A4">
        <w:rPr>
          <w:rFonts w:ascii="Verdana" w:hAnsi="Verdana" w:cstheme="minorHAnsi"/>
          <w:sz w:val="20"/>
          <w:szCs w:val="20"/>
        </w:rPr>
        <w:t>effective,</w:t>
      </w:r>
      <w:r w:rsidR="000155B3">
        <w:rPr>
          <w:rFonts w:ascii="Verdana" w:hAnsi="Verdana" w:cstheme="minorHAnsi"/>
          <w:sz w:val="20"/>
          <w:szCs w:val="20"/>
        </w:rPr>
        <w:t xml:space="preserve"> and </w:t>
      </w:r>
      <w:r w:rsidR="007021B6">
        <w:rPr>
          <w:rFonts w:ascii="Verdana" w:hAnsi="Verdana" w:cstheme="minorHAnsi"/>
          <w:sz w:val="20"/>
          <w:szCs w:val="20"/>
        </w:rPr>
        <w:t>comprehensive</w:t>
      </w:r>
      <w:r w:rsidR="000155B3">
        <w:rPr>
          <w:rFonts w:ascii="Verdana" w:hAnsi="Verdana" w:cstheme="minorHAnsi"/>
          <w:sz w:val="20"/>
          <w:szCs w:val="20"/>
        </w:rPr>
        <w:t xml:space="preserve"> </w:t>
      </w:r>
      <w:r w:rsidRPr="00FB055B">
        <w:rPr>
          <w:rFonts w:ascii="Verdana" w:hAnsi="Verdana" w:cstheme="minorHAnsi"/>
          <w:sz w:val="20"/>
          <w:szCs w:val="20"/>
        </w:rPr>
        <w:t xml:space="preserve">standardisation meetings are held regularly with all </w:t>
      </w:r>
      <w:r w:rsidR="00B4753A">
        <w:rPr>
          <w:rFonts w:ascii="Verdana" w:hAnsi="Verdana" w:cstheme="minorHAnsi"/>
          <w:sz w:val="20"/>
          <w:szCs w:val="20"/>
        </w:rPr>
        <w:t>LDM’s</w:t>
      </w:r>
      <w:r w:rsidR="001163A8">
        <w:rPr>
          <w:rFonts w:ascii="Verdana" w:hAnsi="Verdana" w:cstheme="minorHAnsi"/>
          <w:sz w:val="20"/>
          <w:szCs w:val="20"/>
        </w:rPr>
        <w:t xml:space="preserve"> and relevant centre staff.</w:t>
      </w:r>
    </w:p>
    <w:p w14:paraId="642873E1" w14:textId="2E7D2FC1" w:rsidR="00FB055B" w:rsidRPr="00FB055B" w:rsidRDefault="0012132F" w:rsidP="00846AE1">
      <w:pPr>
        <w:pStyle w:val="Default"/>
        <w:numPr>
          <w:ilvl w:val="0"/>
          <w:numId w:val="1"/>
        </w:numPr>
        <w:ind w:left="714" w:hanging="436"/>
        <w:jc w:val="both"/>
        <w:rPr>
          <w:rFonts w:ascii="Verdana" w:hAnsi="Verdana" w:cstheme="minorHAnsi"/>
          <w:sz w:val="20"/>
          <w:szCs w:val="20"/>
        </w:rPr>
      </w:pPr>
      <w:r>
        <w:rPr>
          <w:rFonts w:ascii="Verdana" w:hAnsi="Verdana" w:cstheme="minorHAnsi"/>
          <w:sz w:val="20"/>
          <w:szCs w:val="20"/>
        </w:rPr>
        <w:t>T</w:t>
      </w:r>
      <w:r w:rsidR="00FB055B" w:rsidRPr="00FB055B">
        <w:rPr>
          <w:rFonts w:ascii="Verdana" w:hAnsi="Verdana" w:cstheme="minorHAnsi"/>
          <w:sz w:val="20"/>
          <w:szCs w:val="20"/>
        </w:rPr>
        <w:t xml:space="preserve">he centre is prepared for External </w:t>
      </w:r>
      <w:r w:rsidR="001163A8">
        <w:rPr>
          <w:rFonts w:ascii="Verdana" w:hAnsi="Verdana" w:cstheme="minorHAnsi"/>
          <w:sz w:val="20"/>
          <w:szCs w:val="20"/>
        </w:rPr>
        <w:t>Quality Assurance</w:t>
      </w:r>
      <w:r w:rsidR="00FB055B" w:rsidRPr="00FB055B">
        <w:rPr>
          <w:rFonts w:ascii="Verdana" w:hAnsi="Verdana" w:cstheme="minorHAnsi"/>
          <w:sz w:val="20"/>
          <w:szCs w:val="20"/>
        </w:rPr>
        <w:t xml:space="preserve"> </w:t>
      </w:r>
      <w:r w:rsidR="00B4753A">
        <w:rPr>
          <w:rFonts w:ascii="Verdana" w:hAnsi="Verdana" w:cstheme="minorHAnsi"/>
          <w:sz w:val="20"/>
          <w:szCs w:val="20"/>
        </w:rPr>
        <w:t xml:space="preserve">(EQA) </w:t>
      </w:r>
      <w:r w:rsidR="00FB055B" w:rsidRPr="00FB055B">
        <w:rPr>
          <w:rFonts w:ascii="Verdana" w:hAnsi="Verdana" w:cstheme="minorHAnsi"/>
          <w:sz w:val="20"/>
          <w:szCs w:val="20"/>
        </w:rPr>
        <w:t>visits an</w:t>
      </w:r>
      <w:r>
        <w:rPr>
          <w:rFonts w:ascii="Verdana" w:hAnsi="Verdana" w:cstheme="minorHAnsi"/>
          <w:sz w:val="20"/>
          <w:szCs w:val="20"/>
        </w:rPr>
        <w:t xml:space="preserve">d </w:t>
      </w:r>
      <w:r w:rsidR="000155B3">
        <w:rPr>
          <w:rFonts w:ascii="Verdana" w:hAnsi="Verdana" w:cstheme="minorHAnsi"/>
          <w:sz w:val="20"/>
          <w:szCs w:val="20"/>
        </w:rPr>
        <w:t xml:space="preserve">the </w:t>
      </w:r>
      <w:r w:rsidR="00C82741">
        <w:rPr>
          <w:rFonts w:ascii="Verdana" w:hAnsi="Verdana" w:cstheme="minorHAnsi"/>
          <w:sz w:val="20"/>
          <w:szCs w:val="20"/>
        </w:rPr>
        <w:t>IQA</w:t>
      </w:r>
      <w:r w:rsidR="0092756E">
        <w:rPr>
          <w:rFonts w:ascii="Verdana" w:hAnsi="Verdana" w:cstheme="minorHAnsi"/>
          <w:sz w:val="20"/>
          <w:szCs w:val="20"/>
        </w:rPr>
        <w:t>s</w:t>
      </w:r>
      <w:r w:rsidR="00C82741">
        <w:rPr>
          <w:rFonts w:ascii="Verdana" w:hAnsi="Verdana" w:cstheme="minorHAnsi"/>
          <w:sz w:val="20"/>
          <w:szCs w:val="20"/>
        </w:rPr>
        <w:t xml:space="preserve"> </w:t>
      </w:r>
      <w:r w:rsidR="0092756E">
        <w:rPr>
          <w:rFonts w:ascii="Verdana" w:hAnsi="Verdana" w:cstheme="minorHAnsi"/>
          <w:sz w:val="20"/>
          <w:szCs w:val="20"/>
        </w:rPr>
        <w:t>are</w:t>
      </w:r>
      <w:r w:rsidR="00C82741">
        <w:rPr>
          <w:rFonts w:ascii="Verdana" w:hAnsi="Verdana" w:cstheme="minorHAnsi"/>
          <w:sz w:val="20"/>
          <w:szCs w:val="20"/>
        </w:rPr>
        <w:t xml:space="preserve"> available to </w:t>
      </w:r>
      <w:r>
        <w:rPr>
          <w:rFonts w:ascii="Verdana" w:hAnsi="Verdana" w:cstheme="minorHAnsi"/>
          <w:sz w:val="20"/>
          <w:szCs w:val="20"/>
        </w:rPr>
        <w:t xml:space="preserve">liaise with </w:t>
      </w:r>
      <w:r w:rsidR="000155B3">
        <w:rPr>
          <w:rFonts w:ascii="Verdana" w:hAnsi="Verdana" w:cstheme="minorHAnsi"/>
          <w:sz w:val="20"/>
          <w:szCs w:val="20"/>
        </w:rPr>
        <w:t xml:space="preserve">the </w:t>
      </w:r>
      <w:r>
        <w:rPr>
          <w:rFonts w:ascii="Verdana" w:hAnsi="Verdana" w:cstheme="minorHAnsi"/>
          <w:sz w:val="20"/>
          <w:szCs w:val="20"/>
        </w:rPr>
        <w:t>E</w:t>
      </w:r>
      <w:r w:rsidR="001163A8">
        <w:rPr>
          <w:rFonts w:ascii="Verdana" w:hAnsi="Verdana" w:cstheme="minorHAnsi"/>
          <w:sz w:val="20"/>
          <w:szCs w:val="20"/>
        </w:rPr>
        <w:t>QA</w:t>
      </w:r>
      <w:r>
        <w:rPr>
          <w:rFonts w:ascii="Verdana" w:hAnsi="Verdana" w:cstheme="minorHAnsi"/>
          <w:sz w:val="20"/>
          <w:szCs w:val="20"/>
        </w:rPr>
        <w:t xml:space="preserve"> </w:t>
      </w:r>
      <w:r w:rsidR="000155B3">
        <w:rPr>
          <w:rFonts w:ascii="Verdana" w:hAnsi="Verdana" w:cstheme="minorHAnsi"/>
          <w:sz w:val="20"/>
          <w:szCs w:val="20"/>
        </w:rPr>
        <w:t xml:space="preserve">remotely and </w:t>
      </w:r>
      <w:r>
        <w:rPr>
          <w:rFonts w:ascii="Verdana" w:hAnsi="Verdana" w:cstheme="minorHAnsi"/>
          <w:sz w:val="20"/>
          <w:szCs w:val="20"/>
        </w:rPr>
        <w:t>when they visit</w:t>
      </w:r>
      <w:r w:rsidR="00FB055B" w:rsidRPr="00FB055B">
        <w:rPr>
          <w:rFonts w:ascii="Verdana" w:hAnsi="Verdana" w:cstheme="minorHAnsi"/>
          <w:sz w:val="20"/>
          <w:szCs w:val="20"/>
        </w:rPr>
        <w:t xml:space="preserve"> the </w:t>
      </w:r>
      <w:r w:rsidR="00C82741" w:rsidRPr="00FB055B">
        <w:rPr>
          <w:rFonts w:ascii="Verdana" w:hAnsi="Verdana" w:cstheme="minorHAnsi"/>
          <w:sz w:val="20"/>
          <w:szCs w:val="20"/>
        </w:rPr>
        <w:t>centre.</w:t>
      </w:r>
    </w:p>
    <w:p w14:paraId="3C0EB5C6" w14:textId="34AFA2E1" w:rsidR="00A2177B" w:rsidRPr="00A353EC" w:rsidRDefault="00FB055B" w:rsidP="00A353EC">
      <w:pPr>
        <w:pStyle w:val="Default"/>
        <w:numPr>
          <w:ilvl w:val="0"/>
          <w:numId w:val="1"/>
        </w:numPr>
        <w:ind w:left="714" w:hanging="436"/>
        <w:jc w:val="both"/>
        <w:rPr>
          <w:rFonts w:ascii="Verdana" w:hAnsi="Verdana" w:cstheme="minorHAnsi"/>
          <w:sz w:val="20"/>
          <w:szCs w:val="20"/>
        </w:rPr>
      </w:pPr>
      <w:r w:rsidRPr="00FB055B">
        <w:rPr>
          <w:rFonts w:ascii="Verdana" w:hAnsi="Verdana"/>
          <w:sz w:val="20"/>
          <w:szCs w:val="20"/>
        </w:rPr>
        <w:t>A positive, professional relationship is maintained with external organisations where appropriate</w:t>
      </w:r>
      <w:r w:rsidR="001163A8">
        <w:rPr>
          <w:rFonts w:ascii="Verdana" w:hAnsi="Verdana" w:cstheme="minorHAnsi"/>
          <w:sz w:val="20"/>
          <w:szCs w:val="20"/>
        </w:rPr>
        <w:t>.</w:t>
      </w:r>
      <w:r w:rsidR="00A2177B">
        <w:tab/>
      </w:r>
      <w:r w:rsidR="00AF4541">
        <w:tab/>
      </w:r>
    </w:p>
    <w:p w14:paraId="3422C195" w14:textId="77777777" w:rsidR="00DA2AF1" w:rsidRPr="00697B2A" w:rsidRDefault="0012132F" w:rsidP="00846AE1">
      <w:pPr>
        <w:pStyle w:val="Default"/>
        <w:numPr>
          <w:ilvl w:val="0"/>
          <w:numId w:val="1"/>
        </w:numPr>
        <w:ind w:left="714" w:hanging="436"/>
        <w:jc w:val="both"/>
        <w:rPr>
          <w:rFonts w:ascii="Verdana" w:hAnsi="Verdana" w:cstheme="minorHAnsi"/>
          <w:sz w:val="20"/>
          <w:szCs w:val="20"/>
        </w:rPr>
      </w:pPr>
      <w:r>
        <w:rPr>
          <w:rFonts w:ascii="Verdana" w:hAnsi="Verdana" w:cstheme="minorHAnsi"/>
          <w:sz w:val="20"/>
          <w:szCs w:val="20"/>
        </w:rPr>
        <w:t>C</w:t>
      </w:r>
      <w:r w:rsidRPr="00FB055B">
        <w:rPr>
          <w:rFonts w:ascii="Verdana" w:hAnsi="Verdana" w:cstheme="minorHAnsi"/>
          <w:sz w:val="20"/>
          <w:szCs w:val="20"/>
        </w:rPr>
        <w:t>onstructive feedback is provided to the assessment team in evaluating and further developing its assessment</w:t>
      </w:r>
      <w:r w:rsidRPr="00FB055B">
        <w:rPr>
          <w:rFonts w:ascii="Verdana" w:hAnsi="Verdana"/>
          <w:sz w:val="20"/>
          <w:szCs w:val="20"/>
        </w:rPr>
        <w:t xml:space="preserve"> practices</w:t>
      </w:r>
      <w:r w:rsidR="001163A8">
        <w:rPr>
          <w:rFonts w:ascii="Verdana" w:hAnsi="Verdana"/>
          <w:sz w:val="20"/>
          <w:szCs w:val="20"/>
        </w:rPr>
        <w:t>.</w:t>
      </w:r>
    </w:p>
    <w:p w14:paraId="346944AD" w14:textId="77777777" w:rsidR="00CD2603" w:rsidRDefault="00CD2603" w:rsidP="00846AE1">
      <w:pPr>
        <w:pStyle w:val="Default"/>
        <w:numPr>
          <w:ilvl w:val="0"/>
          <w:numId w:val="1"/>
        </w:numPr>
        <w:ind w:left="714" w:hanging="436"/>
        <w:jc w:val="both"/>
        <w:rPr>
          <w:rFonts w:ascii="Verdana" w:hAnsi="Verdana" w:cstheme="minorHAnsi"/>
          <w:sz w:val="20"/>
          <w:szCs w:val="20"/>
        </w:rPr>
      </w:pPr>
      <w:r w:rsidRPr="00D05B3F">
        <w:rPr>
          <w:rFonts w:ascii="Verdana" w:hAnsi="Verdana" w:cstheme="minorHAnsi"/>
          <w:sz w:val="20"/>
          <w:szCs w:val="20"/>
        </w:rPr>
        <w:t xml:space="preserve">Each portfolio </w:t>
      </w:r>
      <w:r w:rsidR="00E417CD">
        <w:rPr>
          <w:rFonts w:ascii="Verdana" w:hAnsi="Verdana" w:cstheme="minorHAnsi"/>
          <w:sz w:val="20"/>
          <w:szCs w:val="20"/>
        </w:rPr>
        <w:t xml:space="preserve">selected </w:t>
      </w:r>
      <w:r w:rsidR="00D05B3F">
        <w:rPr>
          <w:rFonts w:ascii="Verdana" w:hAnsi="Verdana" w:cstheme="minorHAnsi"/>
          <w:sz w:val="20"/>
          <w:szCs w:val="20"/>
        </w:rPr>
        <w:t xml:space="preserve">will require a minimum sample of </w:t>
      </w:r>
      <w:r w:rsidR="0092756E">
        <w:rPr>
          <w:rFonts w:ascii="Verdana" w:hAnsi="Verdana" w:cstheme="minorHAnsi"/>
          <w:sz w:val="20"/>
          <w:szCs w:val="20"/>
        </w:rPr>
        <w:t>two</w:t>
      </w:r>
      <w:r w:rsidR="00D05B3F">
        <w:rPr>
          <w:rFonts w:ascii="Verdana" w:hAnsi="Verdana" w:cstheme="minorHAnsi"/>
          <w:sz w:val="20"/>
          <w:szCs w:val="20"/>
        </w:rPr>
        <w:t xml:space="preserve"> completed units to be verified, </w:t>
      </w:r>
      <w:r w:rsidR="0092756E">
        <w:rPr>
          <w:rFonts w:ascii="Verdana" w:hAnsi="Verdana" w:cstheme="minorHAnsi"/>
          <w:sz w:val="20"/>
          <w:szCs w:val="20"/>
        </w:rPr>
        <w:t>one</w:t>
      </w:r>
      <w:r w:rsidR="00D05B3F">
        <w:rPr>
          <w:rFonts w:ascii="Verdana" w:hAnsi="Verdana" w:cstheme="minorHAnsi"/>
          <w:sz w:val="20"/>
          <w:szCs w:val="20"/>
        </w:rPr>
        <w:t xml:space="preserve"> interim and one final verification</w:t>
      </w:r>
      <w:r w:rsidR="000155B3">
        <w:rPr>
          <w:rFonts w:ascii="Verdana" w:hAnsi="Verdana" w:cstheme="minorHAnsi"/>
          <w:sz w:val="20"/>
          <w:szCs w:val="20"/>
        </w:rPr>
        <w:t xml:space="preserve"> as standard where practicable</w:t>
      </w:r>
      <w:r w:rsidR="00D05B3F">
        <w:rPr>
          <w:rFonts w:ascii="Verdana" w:hAnsi="Verdana" w:cstheme="minorHAnsi"/>
          <w:sz w:val="20"/>
          <w:szCs w:val="20"/>
        </w:rPr>
        <w:t>.</w:t>
      </w:r>
    </w:p>
    <w:p w14:paraId="457C68A1" w14:textId="77777777" w:rsidR="00C82741" w:rsidRDefault="00C82741" w:rsidP="00846AE1">
      <w:pPr>
        <w:pStyle w:val="Default"/>
        <w:numPr>
          <w:ilvl w:val="0"/>
          <w:numId w:val="1"/>
        </w:numPr>
        <w:ind w:left="714" w:hanging="436"/>
        <w:jc w:val="both"/>
        <w:rPr>
          <w:rFonts w:ascii="Verdana" w:hAnsi="Verdana" w:cstheme="minorHAnsi"/>
          <w:sz w:val="20"/>
          <w:szCs w:val="20"/>
        </w:rPr>
      </w:pPr>
      <w:r>
        <w:rPr>
          <w:rFonts w:ascii="Verdana" w:hAnsi="Verdana" w:cstheme="minorHAnsi"/>
          <w:sz w:val="20"/>
          <w:szCs w:val="20"/>
        </w:rPr>
        <w:t>All completed portfolios will be subject to final checks prior to certification claim.</w:t>
      </w:r>
    </w:p>
    <w:p w14:paraId="24CCE2AF" w14:textId="77777777" w:rsidR="00A353EC" w:rsidRPr="00FB055B" w:rsidRDefault="00A353EC" w:rsidP="00A353EC">
      <w:pPr>
        <w:autoSpaceDE w:val="0"/>
        <w:autoSpaceDN w:val="0"/>
        <w:adjustRightInd w:val="0"/>
        <w:spacing w:after="0" w:line="240" w:lineRule="auto"/>
        <w:jc w:val="both"/>
        <w:rPr>
          <w:rFonts w:ascii="Verdana" w:hAnsi="Verdana" w:cs="HelveticaNeue-Bold"/>
          <w:b/>
          <w:bCs/>
          <w:sz w:val="20"/>
          <w:szCs w:val="20"/>
        </w:rPr>
      </w:pPr>
    </w:p>
    <w:p w14:paraId="63210DA4" w14:textId="77777777" w:rsidR="00A353EC" w:rsidRDefault="00A353EC" w:rsidP="00A353EC">
      <w:pPr>
        <w:autoSpaceDE w:val="0"/>
        <w:autoSpaceDN w:val="0"/>
        <w:adjustRightInd w:val="0"/>
        <w:spacing w:after="0" w:line="240" w:lineRule="auto"/>
        <w:jc w:val="both"/>
        <w:rPr>
          <w:rFonts w:ascii="Verdana" w:hAnsi="Verdana" w:cs="HelveticaNeue-Bold"/>
          <w:bCs/>
          <w:sz w:val="20"/>
          <w:szCs w:val="20"/>
        </w:rPr>
      </w:pPr>
      <w:r>
        <w:rPr>
          <w:rFonts w:ascii="Verdana" w:hAnsi="Verdana" w:cs="HelveticaNeue-Bold"/>
          <w:bCs/>
          <w:sz w:val="20"/>
          <w:szCs w:val="20"/>
        </w:rPr>
        <w:t>Each IQA</w:t>
      </w:r>
      <w:r w:rsidRPr="00FB055B">
        <w:rPr>
          <w:rFonts w:ascii="Verdana" w:hAnsi="Verdana" w:cs="HelveticaNeue-Bold"/>
          <w:bCs/>
          <w:sz w:val="20"/>
          <w:szCs w:val="20"/>
        </w:rPr>
        <w:t xml:space="preserve"> will be allocated a caseload for verification and must prepare a </w:t>
      </w:r>
      <w:r>
        <w:rPr>
          <w:rFonts w:ascii="Verdana" w:hAnsi="Verdana" w:cs="HelveticaNeue-Bold"/>
          <w:bCs/>
          <w:sz w:val="20"/>
          <w:szCs w:val="20"/>
        </w:rPr>
        <w:t xml:space="preserve">pre-planned </w:t>
      </w:r>
      <w:r w:rsidRPr="00FB055B">
        <w:rPr>
          <w:rFonts w:ascii="Verdana" w:hAnsi="Verdana" w:cs="HelveticaNeue-Bold"/>
          <w:bCs/>
          <w:sz w:val="20"/>
          <w:szCs w:val="20"/>
        </w:rPr>
        <w:t xml:space="preserve">sampling plan for their caseload. Every portfolio </w:t>
      </w:r>
      <w:r>
        <w:rPr>
          <w:rFonts w:ascii="Verdana" w:hAnsi="Verdana" w:cs="HelveticaNeue-Bold"/>
          <w:bCs/>
          <w:sz w:val="20"/>
          <w:szCs w:val="20"/>
        </w:rPr>
        <w:t>selected for verification should</w:t>
      </w:r>
      <w:r w:rsidRPr="00FB055B">
        <w:rPr>
          <w:rFonts w:ascii="Verdana" w:hAnsi="Verdana" w:cs="HelveticaNeue-Bold"/>
          <w:bCs/>
          <w:sz w:val="20"/>
          <w:szCs w:val="20"/>
        </w:rPr>
        <w:t xml:space="preserve"> be sampled </w:t>
      </w:r>
      <w:r>
        <w:rPr>
          <w:rFonts w:ascii="Verdana" w:hAnsi="Verdana" w:cs="HelveticaNeue-Bold"/>
          <w:bCs/>
          <w:sz w:val="20"/>
          <w:szCs w:val="20"/>
        </w:rPr>
        <w:t>at least twice</w:t>
      </w:r>
      <w:r w:rsidRPr="00FB055B">
        <w:rPr>
          <w:rFonts w:ascii="Verdana" w:hAnsi="Verdana" w:cs="HelveticaNeue-Bold"/>
          <w:bCs/>
          <w:sz w:val="20"/>
          <w:szCs w:val="20"/>
        </w:rPr>
        <w:t xml:space="preserve"> during the learner </w:t>
      </w:r>
      <w:r>
        <w:rPr>
          <w:rFonts w:ascii="Verdana" w:hAnsi="Verdana" w:cs="HelveticaNeue-Bold"/>
          <w:bCs/>
          <w:sz w:val="20"/>
          <w:szCs w:val="20"/>
        </w:rPr>
        <w:t>journey and general quality of portfolio checked,</w:t>
      </w:r>
      <w:r w:rsidRPr="00FB055B">
        <w:rPr>
          <w:rFonts w:ascii="Verdana" w:hAnsi="Verdana" w:cs="HelveticaNeue-Bold"/>
          <w:bCs/>
          <w:sz w:val="20"/>
          <w:szCs w:val="20"/>
        </w:rPr>
        <w:t xml:space="preserve"> pr</w:t>
      </w:r>
      <w:r>
        <w:rPr>
          <w:rFonts w:ascii="Verdana" w:hAnsi="Verdana" w:cs="HelveticaNeue-Bold"/>
          <w:bCs/>
          <w:sz w:val="20"/>
          <w:szCs w:val="20"/>
        </w:rPr>
        <w:t>ior to claim for certification. The IQA</w:t>
      </w:r>
      <w:r w:rsidRPr="00FB055B">
        <w:rPr>
          <w:rFonts w:ascii="Verdana" w:hAnsi="Verdana" w:cs="HelveticaNeue-Bold"/>
          <w:bCs/>
          <w:sz w:val="20"/>
          <w:szCs w:val="20"/>
        </w:rPr>
        <w:t xml:space="preserve"> should not be limited by this and can conduct further sampling</w:t>
      </w:r>
      <w:r>
        <w:rPr>
          <w:rFonts w:ascii="Verdana" w:hAnsi="Verdana" w:cs="HelveticaNeue-Bold"/>
          <w:bCs/>
          <w:sz w:val="20"/>
          <w:szCs w:val="20"/>
        </w:rPr>
        <w:t>, as needed,</w:t>
      </w:r>
      <w:r w:rsidRPr="00FB055B">
        <w:rPr>
          <w:rFonts w:ascii="Verdana" w:hAnsi="Verdana" w:cs="HelveticaNeue-Bold"/>
          <w:bCs/>
          <w:sz w:val="20"/>
          <w:szCs w:val="20"/>
        </w:rPr>
        <w:t xml:space="preserve"> at their discretion. </w:t>
      </w:r>
    </w:p>
    <w:p w14:paraId="06154405" w14:textId="77777777" w:rsidR="00A353EC" w:rsidRPr="00FB055B" w:rsidRDefault="00A353EC" w:rsidP="00A353EC">
      <w:pPr>
        <w:autoSpaceDE w:val="0"/>
        <w:autoSpaceDN w:val="0"/>
        <w:adjustRightInd w:val="0"/>
        <w:spacing w:after="0" w:line="240" w:lineRule="auto"/>
        <w:jc w:val="both"/>
        <w:rPr>
          <w:rFonts w:ascii="Verdana" w:hAnsi="Verdana" w:cs="HelveticaNeue-Bold"/>
          <w:bCs/>
          <w:sz w:val="20"/>
          <w:szCs w:val="20"/>
        </w:rPr>
      </w:pPr>
    </w:p>
    <w:p w14:paraId="78DF1575" w14:textId="7378BEBD" w:rsidR="00A353EC" w:rsidRPr="00FB055B" w:rsidRDefault="00A353EC" w:rsidP="00A353EC">
      <w:pPr>
        <w:autoSpaceDE w:val="0"/>
        <w:autoSpaceDN w:val="0"/>
        <w:adjustRightInd w:val="0"/>
        <w:spacing w:after="0" w:line="240" w:lineRule="auto"/>
        <w:jc w:val="both"/>
        <w:rPr>
          <w:rFonts w:ascii="Verdana" w:hAnsi="Verdana" w:cs="HelveticaNeue-Bold"/>
          <w:bCs/>
          <w:sz w:val="20"/>
          <w:szCs w:val="20"/>
        </w:rPr>
      </w:pPr>
      <w:r>
        <w:rPr>
          <w:rFonts w:ascii="Verdana" w:hAnsi="Verdana" w:cs="HelveticaNeue-Bold"/>
          <w:bCs/>
          <w:sz w:val="20"/>
          <w:szCs w:val="20"/>
        </w:rPr>
        <w:t>The IQA</w:t>
      </w:r>
      <w:r w:rsidRPr="00FB055B">
        <w:rPr>
          <w:rFonts w:ascii="Verdana" w:hAnsi="Verdana" w:cs="HelveticaNeue-Bold"/>
          <w:bCs/>
          <w:sz w:val="20"/>
          <w:szCs w:val="20"/>
        </w:rPr>
        <w:t xml:space="preserve"> must sample each stage </w:t>
      </w:r>
      <w:r>
        <w:rPr>
          <w:rFonts w:ascii="Verdana" w:hAnsi="Verdana" w:cs="HelveticaNeue-Bold"/>
          <w:bCs/>
          <w:sz w:val="20"/>
          <w:szCs w:val="20"/>
        </w:rPr>
        <w:t>of the assessment process for</w:t>
      </w:r>
      <w:r w:rsidRPr="00FB055B">
        <w:rPr>
          <w:rFonts w:ascii="Verdana" w:hAnsi="Verdana" w:cs="HelveticaNeue-Bold"/>
          <w:bCs/>
          <w:sz w:val="20"/>
          <w:szCs w:val="20"/>
        </w:rPr>
        <w:t xml:space="preserve"> each </w:t>
      </w:r>
      <w:r w:rsidR="001511CC">
        <w:rPr>
          <w:rFonts w:ascii="Verdana" w:hAnsi="Verdana" w:cs="HelveticaNeue-Bold"/>
          <w:bCs/>
          <w:sz w:val="20"/>
          <w:szCs w:val="20"/>
        </w:rPr>
        <w:t>LDM/ Trainer</w:t>
      </w:r>
      <w:r w:rsidRPr="00FB055B">
        <w:rPr>
          <w:rFonts w:ascii="Verdana" w:hAnsi="Verdana" w:cs="HelveticaNeue-Bold"/>
          <w:bCs/>
          <w:sz w:val="20"/>
          <w:szCs w:val="20"/>
        </w:rPr>
        <w:t xml:space="preserve"> including planning, target setting, review</w:t>
      </w:r>
      <w:r>
        <w:rPr>
          <w:rFonts w:ascii="Verdana" w:hAnsi="Verdana" w:cs="HelveticaNeue-Bold"/>
          <w:bCs/>
          <w:sz w:val="20"/>
          <w:szCs w:val="20"/>
        </w:rPr>
        <w:t>s</w:t>
      </w:r>
      <w:r w:rsidRPr="00FB055B">
        <w:rPr>
          <w:rFonts w:ascii="Verdana" w:hAnsi="Verdana" w:cs="HelveticaNeue-Bold"/>
          <w:bCs/>
          <w:sz w:val="20"/>
          <w:szCs w:val="20"/>
        </w:rPr>
        <w:t xml:space="preserve">, </w:t>
      </w:r>
      <w:r w:rsidR="005836A4" w:rsidRPr="00FB055B">
        <w:rPr>
          <w:rFonts w:ascii="Verdana" w:hAnsi="Verdana" w:cs="HelveticaNeue-Bold"/>
          <w:bCs/>
          <w:sz w:val="20"/>
          <w:szCs w:val="20"/>
        </w:rPr>
        <w:t>documentation,</w:t>
      </w:r>
      <w:r w:rsidRPr="00FB055B">
        <w:rPr>
          <w:rFonts w:ascii="Verdana" w:hAnsi="Verdana" w:cs="HelveticaNeue-Bold"/>
          <w:bCs/>
          <w:sz w:val="20"/>
          <w:szCs w:val="20"/>
        </w:rPr>
        <w:t xml:space="preserve"> and feedback</w:t>
      </w:r>
      <w:r>
        <w:rPr>
          <w:rFonts w:ascii="Verdana" w:hAnsi="Verdana" w:cs="HelveticaNeue-Bold"/>
          <w:bCs/>
          <w:sz w:val="20"/>
          <w:szCs w:val="20"/>
        </w:rPr>
        <w:t>.</w:t>
      </w:r>
    </w:p>
    <w:p w14:paraId="214718B3"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p>
    <w:p w14:paraId="3F8B53C8" w14:textId="243015CA" w:rsidR="00A353EC" w:rsidRDefault="00A353EC" w:rsidP="00A353EC">
      <w:pPr>
        <w:autoSpaceDE w:val="0"/>
        <w:autoSpaceDN w:val="0"/>
        <w:adjustRightInd w:val="0"/>
        <w:spacing w:after="0" w:line="240" w:lineRule="auto"/>
        <w:jc w:val="both"/>
        <w:rPr>
          <w:rFonts w:ascii="Verdana" w:hAnsi="Verdana" w:cs="HelveticaNeue"/>
          <w:sz w:val="20"/>
          <w:szCs w:val="20"/>
        </w:rPr>
      </w:pPr>
      <w:r>
        <w:rPr>
          <w:rFonts w:ascii="Verdana" w:hAnsi="Verdana" w:cs="HelveticaNeue"/>
          <w:sz w:val="20"/>
          <w:szCs w:val="20"/>
        </w:rPr>
        <w:t xml:space="preserve">All </w:t>
      </w:r>
      <w:r w:rsidR="001511CC">
        <w:rPr>
          <w:rFonts w:ascii="Verdana" w:hAnsi="Verdana" w:cs="HelveticaNeue"/>
          <w:sz w:val="20"/>
          <w:szCs w:val="20"/>
        </w:rPr>
        <w:t>LDMs</w:t>
      </w:r>
      <w:r w:rsidR="000E4D1C">
        <w:rPr>
          <w:rFonts w:ascii="Verdana" w:hAnsi="Verdana" w:cs="HelveticaNeue"/>
          <w:sz w:val="20"/>
          <w:szCs w:val="20"/>
        </w:rPr>
        <w:t>/Trainers</w:t>
      </w:r>
      <w:r>
        <w:rPr>
          <w:rFonts w:ascii="Verdana" w:hAnsi="Verdana" w:cs="HelveticaNeue"/>
          <w:sz w:val="20"/>
          <w:szCs w:val="20"/>
        </w:rPr>
        <w:t xml:space="preserve"> will be risk assessed for each qualification they deliver and will be RAG rated as follows.</w:t>
      </w:r>
    </w:p>
    <w:p w14:paraId="5F1A07CE"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p>
    <w:p w14:paraId="04AA561C" w14:textId="764654F2" w:rsidR="00A353EC" w:rsidRPr="008A5131" w:rsidRDefault="00A649C9" w:rsidP="00A353EC">
      <w:pPr>
        <w:autoSpaceDE w:val="0"/>
        <w:autoSpaceDN w:val="0"/>
        <w:adjustRightInd w:val="0"/>
        <w:spacing w:after="0" w:line="240" w:lineRule="auto"/>
        <w:jc w:val="both"/>
        <w:rPr>
          <w:rFonts w:ascii="Verdana" w:hAnsi="Verdana" w:cs="HelveticaNeue"/>
          <w:b/>
          <w:sz w:val="20"/>
          <w:szCs w:val="20"/>
        </w:rPr>
      </w:pPr>
      <w:r w:rsidRPr="008A5131">
        <w:rPr>
          <w:rFonts w:ascii="Verdana" w:hAnsi="Verdana" w:cs="HelveticaNeue"/>
          <w:b/>
          <w:sz w:val="20"/>
          <w:szCs w:val="20"/>
        </w:rPr>
        <w:t>Red:</w:t>
      </w:r>
      <w:r>
        <w:rPr>
          <w:rFonts w:ascii="Verdana" w:hAnsi="Verdana" w:cs="HelveticaNeue"/>
          <w:b/>
          <w:sz w:val="20"/>
          <w:szCs w:val="20"/>
        </w:rPr>
        <w:t xml:space="preserve"> -</w:t>
      </w:r>
    </w:p>
    <w:p w14:paraId="15B635B5" w14:textId="2413B40E" w:rsidR="00A353EC" w:rsidRPr="00BC1C82" w:rsidRDefault="00A353EC" w:rsidP="00A353EC">
      <w:pPr>
        <w:pStyle w:val="ListParagraph"/>
        <w:numPr>
          <w:ilvl w:val="0"/>
          <w:numId w:val="12"/>
        </w:numPr>
        <w:autoSpaceDE w:val="0"/>
        <w:autoSpaceDN w:val="0"/>
        <w:adjustRightInd w:val="0"/>
        <w:spacing w:after="0" w:line="240" w:lineRule="auto"/>
        <w:ind w:left="709" w:hanging="425"/>
        <w:jc w:val="both"/>
        <w:rPr>
          <w:rFonts w:ascii="Verdana" w:hAnsi="Verdana" w:cs="HelveticaNeue"/>
          <w:sz w:val="20"/>
          <w:szCs w:val="20"/>
        </w:rPr>
      </w:pPr>
      <w:r>
        <w:rPr>
          <w:rFonts w:ascii="Verdana" w:hAnsi="Verdana"/>
          <w:sz w:val="20"/>
          <w:szCs w:val="20"/>
        </w:rPr>
        <w:t xml:space="preserve">New </w:t>
      </w:r>
      <w:r w:rsidR="000E4D1C">
        <w:rPr>
          <w:rFonts w:ascii="Verdana" w:hAnsi="Verdana"/>
          <w:sz w:val="20"/>
          <w:szCs w:val="20"/>
        </w:rPr>
        <w:t>LDM/Trainer</w:t>
      </w:r>
    </w:p>
    <w:p w14:paraId="0A3729D0" w14:textId="060A6586" w:rsidR="00A353EC" w:rsidRPr="00BC1C82" w:rsidRDefault="00A353EC" w:rsidP="00A353EC">
      <w:pPr>
        <w:pStyle w:val="ListParagraph"/>
        <w:numPr>
          <w:ilvl w:val="0"/>
          <w:numId w:val="12"/>
        </w:numPr>
        <w:autoSpaceDE w:val="0"/>
        <w:autoSpaceDN w:val="0"/>
        <w:adjustRightInd w:val="0"/>
        <w:spacing w:after="0" w:line="240" w:lineRule="auto"/>
        <w:ind w:left="709" w:hanging="425"/>
        <w:jc w:val="both"/>
        <w:rPr>
          <w:rFonts w:ascii="Verdana" w:hAnsi="Verdana" w:cs="HelveticaNeue"/>
          <w:sz w:val="20"/>
          <w:szCs w:val="20"/>
        </w:rPr>
      </w:pPr>
      <w:r>
        <w:rPr>
          <w:rFonts w:ascii="Verdana" w:hAnsi="Verdana"/>
          <w:sz w:val="20"/>
          <w:szCs w:val="20"/>
        </w:rPr>
        <w:t xml:space="preserve">Cause for concern form </w:t>
      </w:r>
      <w:r w:rsidR="00A649C9">
        <w:rPr>
          <w:rFonts w:ascii="Verdana" w:hAnsi="Verdana"/>
          <w:sz w:val="20"/>
          <w:szCs w:val="20"/>
        </w:rPr>
        <w:t>issued.</w:t>
      </w:r>
    </w:p>
    <w:p w14:paraId="014BC7DD" w14:textId="16C80357" w:rsidR="00A353EC" w:rsidRPr="00BC1C82" w:rsidRDefault="00A353EC" w:rsidP="00A353EC">
      <w:pPr>
        <w:pStyle w:val="ListParagraph"/>
        <w:numPr>
          <w:ilvl w:val="0"/>
          <w:numId w:val="12"/>
        </w:numPr>
        <w:autoSpaceDE w:val="0"/>
        <w:autoSpaceDN w:val="0"/>
        <w:adjustRightInd w:val="0"/>
        <w:spacing w:after="0" w:line="240" w:lineRule="auto"/>
        <w:ind w:left="709" w:hanging="425"/>
        <w:jc w:val="both"/>
        <w:rPr>
          <w:rFonts w:ascii="Verdana" w:hAnsi="Verdana" w:cs="HelveticaNeue"/>
          <w:sz w:val="20"/>
          <w:szCs w:val="20"/>
        </w:rPr>
      </w:pPr>
      <w:r>
        <w:rPr>
          <w:rFonts w:ascii="Verdana" w:hAnsi="Verdana"/>
          <w:sz w:val="20"/>
          <w:szCs w:val="20"/>
        </w:rPr>
        <w:t xml:space="preserve">More than 3 referrals in a </w:t>
      </w:r>
      <w:r w:rsidR="00A649C9">
        <w:rPr>
          <w:rFonts w:ascii="Verdana" w:hAnsi="Verdana"/>
          <w:sz w:val="20"/>
          <w:szCs w:val="20"/>
        </w:rPr>
        <w:t>6-month</w:t>
      </w:r>
      <w:r>
        <w:rPr>
          <w:rFonts w:ascii="Verdana" w:hAnsi="Verdana"/>
          <w:sz w:val="20"/>
          <w:szCs w:val="20"/>
        </w:rPr>
        <w:t xml:space="preserve"> period</w:t>
      </w:r>
    </w:p>
    <w:p w14:paraId="533F1EB5" w14:textId="77777777" w:rsidR="00A353EC" w:rsidRPr="00336DCD" w:rsidRDefault="00A353EC" w:rsidP="00A353EC">
      <w:pPr>
        <w:pStyle w:val="ListParagraph"/>
        <w:numPr>
          <w:ilvl w:val="0"/>
          <w:numId w:val="12"/>
        </w:numPr>
        <w:autoSpaceDE w:val="0"/>
        <w:autoSpaceDN w:val="0"/>
        <w:adjustRightInd w:val="0"/>
        <w:spacing w:after="0" w:line="240" w:lineRule="auto"/>
        <w:ind w:left="709" w:hanging="425"/>
        <w:jc w:val="both"/>
        <w:rPr>
          <w:rFonts w:ascii="Verdana" w:hAnsi="Verdana" w:cs="HelveticaNeue"/>
          <w:sz w:val="20"/>
          <w:szCs w:val="20"/>
        </w:rPr>
      </w:pPr>
      <w:r>
        <w:rPr>
          <w:rFonts w:ascii="Verdana" w:hAnsi="Verdana"/>
          <w:sz w:val="20"/>
          <w:szCs w:val="20"/>
        </w:rPr>
        <w:t>New to award for 3 months</w:t>
      </w:r>
    </w:p>
    <w:p w14:paraId="3789F327" w14:textId="5DE399D5" w:rsidR="00A353EC" w:rsidRPr="008A5131" w:rsidRDefault="00A649C9" w:rsidP="00A353EC">
      <w:pPr>
        <w:autoSpaceDE w:val="0"/>
        <w:autoSpaceDN w:val="0"/>
        <w:adjustRightInd w:val="0"/>
        <w:spacing w:after="0" w:line="240" w:lineRule="auto"/>
        <w:jc w:val="both"/>
        <w:rPr>
          <w:rFonts w:ascii="Verdana" w:hAnsi="Verdana" w:cs="HelveticaNeue"/>
          <w:b/>
          <w:sz w:val="20"/>
          <w:szCs w:val="20"/>
        </w:rPr>
      </w:pPr>
      <w:r w:rsidRPr="008A5131">
        <w:rPr>
          <w:rFonts w:ascii="Verdana" w:hAnsi="Verdana" w:cs="HelveticaNeue"/>
          <w:b/>
          <w:sz w:val="20"/>
          <w:szCs w:val="20"/>
        </w:rPr>
        <w:t>Amber:</w:t>
      </w:r>
      <w:r>
        <w:rPr>
          <w:rFonts w:ascii="Verdana" w:hAnsi="Verdana" w:cs="HelveticaNeue"/>
          <w:b/>
          <w:sz w:val="20"/>
          <w:szCs w:val="20"/>
        </w:rPr>
        <w:t xml:space="preserve"> -</w:t>
      </w:r>
    </w:p>
    <w:p w14:paraId="4241E59A" w14:textId="77777777" w:rsidR="00A353EC" w:rsidRDefault="00A353EC" w:rsidP="00A353EC">
      <w:pPr>
        <w:pStyle w:val="ListParagraph"/>
        <w:numPr>
          <w:ilvl w:val="0"/>
          <w:numId w:val="13"/>
        </w:numPr>
        <w:autoSpaceDE w:val="0"/>
        <w:autoSpaceDN w:val="0"/>
        <w:adjustRightInd w:val="0"/>
        <w:spacing w:after="0" w:line="240" w:lineRule="auto"/>
        <w:ind w:hanging="436"/>
        <w:jc w:val="both"/>
        <w:rPr>
          <w:rFonts w:ascii="Verdana" w:hAnsi="Verdana" w:cs="HelveticaNeue"/>
          <w:sz w:val="20"/>
          <w:szCs w:val="20"/>
        </w:rPr>
      </w:pPr>
      <w:r>
        <w:rPr>
          <w:rFonts w:ascii="Verdana" w:hAnsi="Verdana" w:cs="HelveticaNeue"/>
          <w:sz w:val="20"/>
          <w:szCs w:val="20"/>
        </w:rPr>
        <w:t>Less than 6 months experience as an LDM with this company</w:t>
      </w:r>
    </w:p>
    <w:p w14:paraId="751214E4" w14:textId="77777777" w:rsidR="00A353EC" w:rsidRDefault="00A353EC" w:rsidP="00A353EC">
      <w:pPr>
        <w:pStyle w:val="ListParagraph"/>
        <w:numPr>
          <w:ilvl w:val="0"/>
          <w:numId w:val="13"/>
        </w:numPr>
        <w:autoSpaceDE w:val="0"/>
        <w:autoSpaceDN w:val="0"/>
        <w:adjustRightInd w:val="0"/>
        <w:spacing w:after="0" w:line="240" w:lineRule="auto"/>
        <w:ind w:hanging="436"/>
        <w:jc w:val="both"/>
        <w:rPr>
          <w:rFonts w:ascii="Verdana" w:hAnsi="Verdana" w:cs="HelveticaNeue"/>
          <w:sz w:val="20"/>
          <w:szCs w:val="20"/>
        </w:rPr>
      </w:pPr>
      <w:r>
        <w:rPr>
          <w:rFonts w:ascii="Verdana" w:hAnsi="Verdana" w:cs="HelveticaNeue"/>
          <w:sz w:val="20"/>
          <w:szCs w:val="20"/>
        </w:rPr>
        <w:t>Less than 6 months experience with the award</w:t>
      </w:r>
    </w:p>
    <w:p w14:paraId="51B867C3" w14:textId="1DF08FC4" w:rsidR="00A353EC" w:rsidRDefault="00A353EC" w:rsidP="00A353EC">
      <w:pPr>
        <w:pStyle w:val="ListParagraph"/>
        <w:numPr>
          <w:ilvl w:val="0"/>
          <w:numId w:val="13"/>
        </w:numPr>
        <w:autoSpaceDE w:val="0"/>
        <w:autoSpaceDN w:val="0"/>
        <w:adjustRightInd w:val="0"/>
        <w:spacing w:after="0" w:line="240" w:lineRule="auto"/>
        <w:ind w:hanging="436"/>
        <w:jc w:val="both"/>
        <w:rPr>
          <w:rFonts w:ascii="Verdana" w:hAnsi="Verdana" w:cs="HelveticaNeue"/>
          <w:sz w:val="20"/>
          <w:szCs w:val="20"/>
        </w:rPr>
      </w:pPr>
      <w:r>
        <w:rPr>
          <w:rFonts w:ascii="Verdana" w:hAnsi="Verdana" w:cs="HelveticaNeue"/>
          <w:sz w:val="20"/>
          <w:szCs w:val="20"/>
        </w:rPr>
        <w:t xml:space="preserve">Timely completions to not meet company </w:t>
      </w:r>
      <w:r w:rsidR="00A649C9">
        <w:rPr>
          <w:rFonts w:ascii="Verdana" w:hAnsi="Verdana" w:cs="HelveticaNeue"/>
          <w:sz w:val="20"/>
          <w:szCs w:val="20"/>
        </w:rPr>
        <w:t>requirements.</w:t>
      </w:r>
    </w:p>
    <w:p w14:paraId="2A718446" w14:textId="040D5BB5" w:rsidR="00A353EC" w:rsidRDefault="00A353EC" w:rsidP="00A353EC">
      <w:pPr>
        <w:pStyle w:val="ListParagraph"/>
        <w:numPr>
          <w:ilvl w:val="0"/>
          <w:numId w:val="13"/>
        </w:numPr>
        <w:autoSpaceDE w:val="0"/>
        <w:autoSpaceDN w:val="0"/>
        <w:adjustRightInd w:val="0"/>
        <w:spacing w:after="0" w:line="240" w:lineRule="auto"/>
        <w:ind w:hanging="436"/>
        <w:jc w:val="both"/>
        <w:rPr>
          <w:rFonts w:ascii="Verdana" w:hAnsi="Verdana" w:cs="HelveticaNeue"/>
          <w:sz w:val="20"/>
          <w:szCs w:val="20"/>
        </w:rPr>
      </w:pPr>
      <w:r>
        <w:rPr>
          <w:rFonts w:ascii="Verdana" w:hAnsi="Verdana" w:cs="HelveticaNeue"/>
          <w:sz w:val="20"/>
          <w:szCs w:val="20"/>
        </w:rPr>
        <w:t xml:space="preserve">1-3 referrals in a </w:t>
      </w:r>
      <w:r w:rsidR="00A649C9">
        <w:rPr>
          <w:rFonts w:ascii="Verdana" w:hAnsi="Verdana" w:cs="HelveticaNeue"/>
          <w:sz w:val="20"/>
          <w:szCs w:val="20"/>
        </w:rPr>
        <w:t>6-month</w:t>
      </w:r>
      <w:r>
        <w:rPr>
          <w:rFonts w:ascii="Verdana" w:hAnsi="Verdana" w:cs="HelveticaNeue"/>
          <w:sz w:val="20"/>
          <w:szCs w:val="20"/>
        </w:rPr>
        <w:t xml:space="preserve"> period</w:t>
      </w:r>
    </w:p>
    <w:p w14:paraId="5FEC4280" w14:textId="3AFF3C4D" w:rsidR="00A353EC" w:rsidRPr="008A5131" w:rsidRDefault="00A649C9" w:rsidP="00A353EC">
      <w:pPr>
        <w:autoSpaceDE w:val="0"/>
        <w:autoSpaceDN w:val="0"/>
        <w:adjustRightInd w:val="0"/>
        <w:spacing w:after="0" w:line="240" w:lineRule="auto"/>
        <w:jc w:val="both"/>
        <w:rPr>
          <w:rFonts w:ascii="Verdana" w:hAnsi="Verdana" w:cs="HelveticaNeue"/>
          <w:b/>
          <w:sz w:val="20"/>
          <w:szCs w:val="20"/>
        </w:rPr>
      </w:pPr>
      <w:r w:rsidRPr="008A5131">
        <w:rPr>
          <w:rFonts w:ascii="Verdana" w:hAnsi="Verdana" w:cs="HelveticaNeue"/>
          <w:b/>
          <w:sz w:val="20"/>
          <w:szCs w:val="20"/>
        </w:rPr>
        <w:t>Green:</w:t>
      </w:r>
      <w:r>
        <w:rPr>
          <w:rFonts w:ascii="Verdana" w:hAnsi="Verdana" w:cs="HelveticaNeue"/>
          <w:b/>
          <w:sz w:val="20"/>
          <w:szCs w:val="20"/>
        </w:rPr>
        <w:t xml:space="preserve"> -</w:t>
      </w:r>
    </w:p>
    <w:p w14:paraId="05C016E0" w14:textId="77777777" w:rsidR="00A353EC" w:rsidRDefault="00A353EC" w:rsidP="00A353EC">
      <w:pPr>
        <w:pStyle w:val="ListParagraph"/>
        <w:numPr>
          <w:ilvl w:val="0"/>
          <w:numId w:val="14"/>
        </w:numPr>
        <w:autoSpaceDE w:val="0"/>
        <w:autoSpaceDN w:val="0"/>
        <w:adjustRightInd w:val="0"/>
        <w:spacing w:after="0" w:line="240" w:lineRule="auto"/>
        <w:ind w:hanging="436"/>
        <w:jc w:val="both"/>
        <w:rPr>
          <w:rFonts w:ascii="Verdana" w:hAnsi="Verdana" w:cs="HelveticaNeue"/>
          <w:sz w:val="20"/>
          <w:szCs w:val="20"/>
        </w:rPr>
      </w:pPr>
      <w:r>
        <w:rPr>
          <w:rFonts w:ascii="Verdana" w:hAnsi="Verdana" w:cs="HelveticaNeue"/>
          <w:sz w:val="20"/>
          <w:szCs w:val="20"/>
        </w:rPr>
        <w:t>More than 6 months service with company and award</w:t>
      </w:r>
    </w:p>
    <w:p w14:paraId="353A31D8" w14:textId="20BCF7FB" w:rsidR="00A353EC" w:rsidRDefault="00A353EC" w:rsidP="00A353EC">
      <w:pPr>
        <w:pStyle w:val="ListParagraph"/>
        <w:numPr>
          <w:ilvl w:val="0"/>
          <w:numId w:val="14"/>
        </w:numPr>
        <w:autoSpaceDE w:val="0"/>
        <w:autoSpaceDN w:val="0"/>
        <w:adjustRightInd w:val="0"/>
        <w:spacing w:after="0" w:line="240" w:lineRule="auto"/>
        <w:ind w:hanging="436"/>
        <w:jc w:val="both"/>
        <w:rPr>
          <w:rFonts w:ascii="Verdana" w:hAnsi="Verdana" w:cs="HelveticaNeue"/>
          <w:sz w:val="20"/>
          <w:szCs w:val="20"/>
        </w:rPr>
      </w:pPr>
      <w:r>
        <w:rPr>
          <w:rFonts w:ascii="Verdana" w:hAnsi="Verdana" w:cs="HelveticaNeue"/>
          <w:sz w:val="20"/>
          <w:szCs w:val="20"/>
        </w:rPr>
        <w:t xml:space="preserve">No cause for concern forms issued in </w:t>
      </w:r>
      <w:r w:rsidR="00A649C9">
        <w:rPr>
          <w:rFonts w:ascii="Verdana" w:hAnsi="Verdana" w:cs="HelveticaNeue"/>
          <w:sz w:val="20"/>
          <w:szCs w:val="20"/>
        </w:rPr>
        <w:t>6-month</w:t>
      </w:r>
      <w:r>
        <w:rPr>
          <w:rFonts w:ascii="Verdana" w:hAnsi="Verdana" w:cs="HelveticaNeue"/>
          <w:sz w:val="20"/>
          <w:szCs w:val="20"/>
        </w:rPr>
        <w:t xml:space="preserve"> </w:t>
      </w:r>
      <w:r w:rsidR="005D364C">
        <w:rPr>
          <w:rFonts w:ascii="Verdana" w:hAnsi="Verdana" w:cs="HelveticaNeue"/>
          <w:sz w:val="20"/>
          <w:szCs w:val="20"/>
        </w:rPr>
        <w:t>period.</w:t>
      </w:r>
    </w:p>
    <w:p w14:paraId="1496F43A" w14:textId="3482591D" w:rsidR="00A353EC" w:rsidRDefault="00A353EC" w:rsidP="00A353EC">
      <w:pPr>
        <w:pStyle w:val="ListParagraph"/>
        <w:numPr>
          <w:ilvl w:val="0"/>
          <w:numId w:val="14"/>
        </w:numPr>
        <w:autoSpaceDE w:val="0"/>
        <w:autoSpaceDN w:val="0"/>
        <w:adjustRightInd w:val="0"/>
        <w:spacing w:after="0" w:line="240" w:lineRule="auto"/>
        <w:ind w:hanging="436"/>
        <w:jc w:val="both"/>
        <w:rPr>
          <w:rFonts w:ascii="Verdana" w:hAnsi="Verdana" w:cs="HelveticaNeue"/>
          <w:sz w:val="20"/>
          <w:szCs w:val="20"/>
        </w:rPr>
      </w:pPr>
      <w:r>
        <w:rPr>
          <w:rFonts w:ascii="Verdana" w:hAnsi="Verdana" w:cs="HelveticaNeue"/>
          <w:sz w:val="20"/>
          <w:szCs w:val="20"/>
        </w:rPr>
        <w:t xml:space="preserve">No more than 1 referral in a </w:t>
      </w:r>
      <w:r w:rsidR="00A649C9">
        <w:rPr>
          <w:rFonts w:ascii="Verdana" w:hAnsi="Verdana" w:cs="HelveticaNeue"/>
          <w:sz w:val="20"/>
          <w:szCs w:val="20"/>
        </w:rPr>
        <w:t>6-month</w:t>
      </w:r>
      <w:r>
        <w:rPr>
          <w:rFonts w:ascii="Verdana" w:hAnsi="Verdana" w:cs="HelveticaNeue"/>
          <w:sz w:val="20"/>
          <w:szCs w:val="20"/>
        </w:rPr>
        <w:t xml:space="preserve"> period</w:t>
      </w:r>
    </w:p>
    <w:p w14:paraId="7E2416DB" w14:textId="0CA5BF54" w:rsidR="00A353EC" w:rsidRDefault="00A353EC" w:rsidP="00A353EC">
      <w:pPr>
        <w:pStyle w:val="ListParagraph"/>
        <w:numPr>
          <w:ilvl w:val="0"/>
          <w:numId w:val="14"/>
        </w:numPr>
        <w:autoSpaceDE w:val="0"/>
        <w:autoSpaceDN w:val="0"/>
        <w:adjustRightInd w:val="0"/>
        <w:spacing w:after="0" w:line="240" w:lineRule="auto"/>
        <w:ind w:hanging="436"/>
        <w:jc w:val="both"/>
        <w:rPr>
          <w:rFonts w:ascii="Verdana" w:hAnsi="Verdana" w:cs="HelveticaNeue"/>
          <w:sz w:val="20"/>
          <w:szCs w:val="20"/>
        </w:rPr>
      </w:pPr>
      <w:r>
        <w:rPr>
          <w:rFonts w:ascii="Verdana" w:hAnsi="Verdana" w:cs="HelveticaNeue"/>
          <w:sz w:val="20"/>
          <w:szCs w:val="20"/>
        </w:rPr>
        <w:lastRenderedPageBreak/>
        <w:t xml:space="preserve">Timely completion </w:t>
      </w:r>
      <w:r w:rsidR="00A649C9">
        <w:rPr>
          <w:rFonts w:ascii="Verdana" w:hAnsi="Verdana" w:cs="HelveticaNeue"/>
          <w:sz w:val="20"/>
          <w:szCs w:val="20"/>
        </w:rPr>
        <w:t>meets</w:t>
      </w:r>
      <w:r>
        <w:rPr>
          <w:rFonts w:ascii="Verdana" w:hAnsi="Verdana" w:cs="HelveticaNeue"/>
          <w:sz w:val="20"/>
          <w:szCs w:val="20"/>
        </w:rPr>
        <w:t xml:space="preserve"> or are above company </w:t>
      </w:r>
      <w:r w:rsidR="005D364C">
        <w:rPr>
          <w:rFonts w:ascii="Verdana" w:hAnsi="Verdana" w:cs="HelveticaNeue"/>
          <w:sz w:val="20"/>
          <w:szCs w:val="20"/>
        </w:rPr>
        <w:t>requirements.</w:t>
      </w:r>
    </w:p>
    <w:p w14:paraId="498DBBD4"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p>
    <w:p w14:paraId="5D6B9FFC"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r>
        <w:rPr>
          <w:rFonts w:ascii="Verdana" w:hAnsi="Verdana" w:cs="HelveticaNeue"/>
          <w:sz w:val="20"/>
          <w:szCs w:val="20"/>
        </w:rPr>
        <w:t>Risk assessments will be reviewed by the IQA team at least every three months based on IQA activity.</w:t>
      </w:r>
    </w:p>
    <w:p w14:paraId="04E57CF0"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p>
    <w:p w14:paraId="72F6B65C" w14:textId="77777777" w:rsidR="00A353EC" w:rsidRPr="00BC1C82" w:rsidRDefault="00A353EC" w:rsidP="00A353EC">
      <w:pPr>
        <w:autoSpaceDE w:val="0"/>
        <w:autoSpaceDN w:val="0"/>
        <w:adjustRightInd w:val="0"/>
        <w:spacing w:after="0" w:line="240" w:lineRule="auto"/>
        <w:jc w:val="both"/>
        <w:rPr>
          <w:rFonts w:ascii="Verdana" w:hAnsi="Verdana" w:cs="HelveticaNeue"/>
          <w:sz w:val="20"/>
          <w:szCs w:val="20"/>
        </w:rPr>
      </w:pPr>
      <w:r>
        <w:rPr>
          <w:rFonts w:ascii="Verdana" w:hAnsi="Verdana" w:cs="HelveticaNeue"/>
          <w:sz w:val="20"/>
          <w:szCs w:val="20"/>
        </w:rPr>
        <w:t>For all awards awaiting direct claim status 100% sampling will be completed.</w:t>
      </w:r>
    </w:p>
    <w:p w14:paraId="7DBEE9F2" w14:textId="77777777" w:rsidR="00A353EC" w:rsidRPr="00BC1C82" w:rsidRDefault="00A353EC" w:rsidP="00A353EC">
      <w:pPr>
        <w:autoSpaceDE w:val="0"/>
        <w:autoSpaceDN w:val="0"/>
        <w:adjustRightInd w:val="0"/>
        <w:spacing w:after="0" w:line="240" w:lineRule="auto"/>
        <w:jc w:val="both"/>
        <w:rPr>
          <w:rFonts w:ascii="Verdana" w:hAnsi="Verdana" w:cs="HelveticaNeue"/>
          <w:sz w:val="20"/>
          <w:szCs w:val="20"/>
        </w:rPr>
      </w:pPr>
    </w:p>
    <w:p w14:paraId="2021D2F1" w14:textId="77777777" w:rsidR="00A353EC" w:rsidRPr="005C010B" w:rsidRDefault="00A353EC" w:rsidP="00A353EC">
      <w:pPr>
        <w:spacing w:after="0" w:line="240" w:lineRule="auto"/>
        <w:jc w:val="both"/>
        <w:rPr>
          <w:rFonts w:ascii="Verdana" w:hAnsi="Verdana"/>
          <w:sz w:val="20"/>
          <w:szCs w:val="20"/>
        </w:rPr>
      </w:pPr>
      <w:r w:rsidRPr="005C010B">
        <w:rPr>
          <w:rFonts w:ascii="Verdana" w:hAnsi="Verdana"/>
          <w:sz w:val="20"/>
          <w:szCs w:val="20"/>
        </w:rPr>
        <w:t>All portfolios</w:t>
      </w:r>
      <w:r>
        <w:rPr>
          <w:rFonts w:ascii="Verdana" w:hAnsi="Verdana"/>
          <w:sz w:val="20"/>
          <w:szCs w:val="20"/>
        </w:rPr>
        <w:t xml:space="preserve"> </w:t>
      </w:r>
      <w:r w:rsidRPr="005C010B">
        <w:rPr>
          <w:rFonts w:ascii="Verdana" w:hAnsi="Verdana"/>
          <w:sz w:val="20"/>
          <w:szCs w:val="20"/>
        </w:rPr>
        <w:t>will be subject to final check by IQA as outlined below:</w:t>
      </w:r>
    </w:p>
    <w:p w14:paraId="4CA61BED" w14:textId="77777777" w:rsidR="00A353EC" w:rsidRPr="005C010B" w:rsidRDefault="00A353EC" w:rsidP="00A353EC">
      <w:pPr>
        <w:spacing w:after="0" w:line="240" w:lineRule="auto"/>
        <w:jc w:val="both"/>
        <w:rPr>
          <w:rFonts w:ascii="Verdana" w:hAnsi="Verdana"/>
          <w:b/>
          <w:sz w:val="20"/>
          <w:szCs w:val="20"/>
        </w:rPr>
      </w:pPr>
    </w:p>
    <w:p w14:paraId="1B8A2BAA" w14:textId="77777777"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 xml:space="preserve">Variety of methods </w:t>
      </w:r>
      <w:r>
        <w:rPr>
          <w:rFonts w:ascii="Verdana" w:hAnsi="Verdana"/>
          <w:sz w:val="20"/>
          <w:szCs w:val="20"/>
        </w:rPr>
        <w:t>of assessment</w:t>
      </w:r>
    </w:p>
    <w:p w14:paraId="1EB9E70F" w14:textId="77777777"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Summative assessment</w:t>
      </w:r>
    </w:p>
    <w:p w14:paraId="5CE1FD2B" w14:textId="42EB4E4C"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 xml:space="preserve">All units signed off or ticked on learning </w:t>
      </w:r>
      <w:r w:rsidR="00A649C9" w:rsidRPr="005C010B">
        <w:rPr>
          <w:rFonts w:ascii="Verdana" w:hAnsi="Verdana"/>
          <w:sz w:val="20"/>
          <w:szCs w:val="20"/>
        </w:rPr>
        <w:t>assistant.</w:t>
      </w:r>
    </w:p>
    <w:p w14:paraId="64BA48D7" w14:textId="5D0B096F"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 xml:space="preserve">Evidence attached to every </w:t>
      </w:r>
      <w:r w:rsidR="00A649C9" w:rsidRPr="005C010B">
        <w:rPr>
          <w:rFonts w:ascii="Verdana" w:hAnsi="Verdana"/>
          <w:sz w:val="20"/>
          <w:szCs w:val="20"/>
        </w:rPr>
        <w:t>standard.</w:t>
      </w:r>
    </w:p>
    <w:p w14:paraId="5989415C" w14:textId="2471A571"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Assessment declaration signed/</w:t>
      </w:r>
      <w:r w:rsidR="00A649C9" w:rsidRPr="005C010B">
        <w:rPr>
          <w:rFonts w:ascii="Verdana" w:hAnsi="Verdana"/>
          <w:sz w:val="20"/>
          <w:szCs w:val="20"/>
        </w:rPr>
        <w:t>completed.</w:t>
      </w:r>
    </w:p>
    <w:p w14:paraId="019D5DC9" w14:textId="5E80B209"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Learner declaration signed/</w:t>
      </w:r>
      <w:r w:rsidR="00A649C9" w:rsidRPr="005C010B">
        <w:rPr>
          <w:rFonts w:ascii="Verdana" w:hAnsi="Verdana"/>
          <w:sz w:val="20"/>
          <w:szCs w:val="20"/>
        </w:rPr>
        <w:t>completed.</w:t>
      </w:r>
    </w:p>
    <w:p w14:paraId="0D23A910" w14:textId="46FDCA7E"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Learner uploaded own evidence</w:t>
      </w:r>
      <w:r>
        <w:rPr>
          <w:rFonts w:ascii="Verdana" w:hAnsi="Verdana"/>
          <w:sz w:val="20"/>
          <w:szCs w:val="20"/>
        </w:rPr>
        <w:t xml:space="preserve">, or justification for LDM uploading </w:t>
      </w:r>
      <w:r w:rsidR="00A649C9">
        <w:rPr>
          <w:rFonts w:ascii="Verdana" w:hAnsi="Verdana"/>
          <w:sz w:val="20"/>
          <w:szCs w:val="20"/>
        </w:rPr>
        <w:t>given.</w:t>
      </w:r>
    </w:p>
    <w:p w14:paraId="2C197167" w14:textId="11EFDA39"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Rules of combination</w:t>
      </w:r>
      <w:r>
        <w:rPr>
          <w:rFonts w:ascii="Verdana" w:hAnsi="Verdana"/>
          <w:sz w:val="20"/>
          <w:szCs w:val="20"/>
        </w:rPr>
        <w:t xml:space="preserve"> and barred units</w:t>
      </w:r>
      <w:r w:rsidRPr="005C010B">
        <w:rPr>
          <w:rFonts w:ascii="Verdana" w:hAnsi="Verdana"/>
          <w:sz w:val="20"/>
          <w:szCs w:val="20"/>
        </w:rPr>
        <w:t xml:space="preserve"> </w:t>
      </w:r>
      <w:r w:rsidR="00A649C9" w:rsidRPr="005C010B">
        <w:rPr>
          <w:rFonts w:ascii="Verdana" w:hAnsi="Verdana"/>
          <w:sz w:val="20"/>
          <w:szCs w:val="20"/>
        </w:rPr>
        <w:t>checked.</w:t>
      </w:r>
    </w:p>
    <w:p w14:paraId="6720504C" w14:textId="3B1887E9"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 xml:space="preserve">CFC claim matches units on learning assistant or paper </w:t>
      </w:r>
      <w:r w:rsidR="00A649C9" w:rsidRPr="005C010B">
        <w:rPr>
          <w:rFonts w:ascii="Verdana" w:hAnsi="Verdana"/>
          <w:sz w:val="20"/>
          <w:szCs w:val="20"/>
        </w:rPr>
        <w:t>portfolio.</w:t>
      </w:r>
    </w:p>
    <w:p w14:paraId="5DB56DEE" w14:textId="37EABDB5" w:rsidR="00A353EC"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 xml:space="preserve">Witness signatory list completed by all </w:t>
      </w:r>
      <w:r w:rsidR="00A649C9" w:rsidRPr="005C010B">
        <w:rPr>
          <w:rFonts w:ascii="Verdana" w:hAnsi="Verdana"/>
          <w:sz w:val="20"/>
          <w:szCs w:val="20"/>
        </w:rPr>
        <w:t>parties.</w:t>
      </w:r>
    </w:p>
    <w:p w14:paraId="14471E6D" w14:textId="23F63785"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Pr>
          <w:rFonts w:ascii="Verdana" w:hAnsi="Verdana"/>
          <w:sz w:val="20"/>
          <w:szCs w:val="20"/>
        </w:rPr>
        <w:t xml:space="preserve">Credit values </w:t>
      </w:r>
      <w:r w:rsidR="00A649C9">
        <w:rPr>
          <w:rFonts w:ascii="Verdana" w:hAnsi="Verdana"/>
          <w:sz w:val="20"/>
          <w:szCs w:val="20"/>
        </w:rPr>
        <w:t>checked.</w:t>
      </w:r>
    </w:p>
    <w:p w14:paraId="076702B5" w14:textId="77777777" w:rsidR="00A353EC" w:rsidRPr="00CD2603" w:rsidRDefault="00A353EC" w:rsidP="00A353EC">
      <w:pPr>
        <w:autoSpaceDE w:val="0"/>
        <w:autoSpaceDN w:val="0"/>
        <w:adjustRightInd w:val="0"/>
        <w:spacing w:after="0" w:line="240" w:lineRule="auto"/>
        <w:jc w:val="both"/>
        <w:rPr>
          <w:rFonts w:ascii="Verdana" w:hAnsi="Verdana" w:cs="HelveticaNeue"/>
          <w:sz w:val="20"/>
          <w:szCs w:val="20"/>
        </w:rPr>
      </w:pPr>
    </w:p>
    <w:p w14:paraId="15DF9BB2" w14:textId="15868554" w:rsidR="00A353EC" w:rsidRDefault="00A353EC" w:rsidP="00A353EC">
      <w:pPr>
        <w:autoSpaceDE w:val="0"/>
        <w:autoSpaceDN w:val="0"/>
        <w:adjustRightInd w:val="0"/>
        <w:spacing w:after="0" w:line="240" w:lineRule="auto"/>
        <w:jc w:val="both"/>
        <w:rPr>
          <w:rFonts w:ascii="Verdana" w:hAnsi="Verdana" w:cs="HelveticaNeue"/>
          <w:sz w:val="20"/>
          <w:szCs w:val="20"/>
        </w:rPr>
      </w:pPr>
      <w:r>
        <w:rPr>
          <w:rFonts w:ascii="Verdana" w:hAnsi="Verdana" w:cs="HelveticaNeue"/>
          <w:sz w:val="20"/>
          <w:szCs w:val="20"/>
        </w:rPr>
        <w:t>The IQA</w:t>
      </w:r>
      <w:r w:rsidRPr="00FB055B">
        <w:rPr>
          <w:rFonts w:ascii="Verdana" w:hAnsi="Verdana" w:cs="HelveticaNeue"/>
          <w:sz w:val="20"/>
          <w:szCs w:val="20"/>
        </w:rPr>
        <w:t xml:space="preserve"> must give relevant, </w:t>
      </w:r>
      <w:r w:rsidR="005836A4" w:rsidRPr="00FB055B">
        <w:rPr>
          <w:rFonts w:ascii="Verdana" w:hAnsi="Verdana" w:cs="HelveticaNeue"/>
          <w:sz w:val="20"/>
          <w:szCs w:val="20"/>
        </w:rPr>
        <w:t>useful,</w:t>
      </w:r>
      <w:r w:rsidRPr="00FB055B">
        <w:rPr>
          <w:rFonts w:ascii="Verdana" w:hAnsi="Verdana" w:cs="HelveticaNeue"/>
          <w:sz w:val="20"/>
          <w:szCs w:val="20"/>
        </w:rPr>
        <w:t xml:space="preserve"> and constructive feedback after each sa</w:t>
      </w:r>
      <w:r>
        <w:rPr>
          <w:rFonts w:ascii="Verdana" w:hAnsi="Verdana" w:cs="HelveticaNeue"/>
          <w:sz w:val="20"/>
          <w:szCs w:val="20"/>
        </w:rPr>
        <w:t>mpling activity has taken place and keep a record of this feedback in the appropriate filing systems or on Learning Assistant.</w:t>
      </w:r>
    </w:p>
    <w:p w14:paraId="3E64A925"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p>
    <w:p w14:paraId="36B9D419"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r>
        <w:rPr>
          <w:rFonts w:ascii="Verdana" w:hAnsi="Verdana" w:cs="HelveticaNeue"/>
          <w:sz w:val="20"/>
          <w:szCs w:val="20"/>
        </w:rPr>
        <w:t>Showcase portfolios will be subject to a final check which will include:</w:t>
      </w:r>
    </w:p>
    <w:p w14:paraId="120A8CE4"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p>
    <w:p w14:paraId="39CBB715" w14:textId="23A358B4" w:rsidR="00A353EC" w:rsidRDefault="00A353EC" w:rsidP="00A353EC">
      <w:pPr>
        <w:pStyle w:val="ListParagraph"/>
        <w:numPr>
          <w:ilvl w:val="0"/>
          <w:numId w:val="5"/>
        </w:numPr>
        <w:spacing w:after="0" w:line="240" w:lineRule="auto"/>
        <w:ind w:left="714" w:hanging="430"/>
        <w:jc w:val="both"/>
        <w:rPr>
          <w:rFonts w:ascii="Verdana" w:hAnsi="Verdana"/>
          <w:sz w:val="20"/>
          <w:szCs w:val="20"/>
        </w:rPr>
      </w:pPr>
      <w:r>
        <w:rPr>
          <w:rFonts w:ascii="Verdana" w:hAnsi="Verdana"/>
          <w:sz w:val="20"/>
          <w:szCs w:val="20"/>
        </w:rPr>
        <w:t xml:space="preserve">All required criteria are </w:t>
      </w:r>
      <w:r w:rsidR="00A649C9">
        <w:rPr>
          <w:rFonts w:ascii="Verdana" w:hAnsi="Verdana"/>
          <w:sz w:val="20"/>
          <w:szCs w:val="20"/>
        </w:rPr>
        <w:t>met.</w:t>
      </w:r>
    </w:p>
    <w:p w14:paraId="573B7991" w14:textId="0F0FDF54" w:rsidR="00A353EC" w:rsidRDefault="00A353EC" w:rsidP="00A353EC">
      <w:pPr>
        <w:pStyle w:val="ListParagraph"/>
        <w:numPr>
          <w:ilvl w:val="0"/>
          <w:numId w:val="5"/>
        </w:numPr>
        <w:spacing w:after="0" w:line="240" w:lineRule="auto"/>
        <w:ind w:left="714" w:hanging="430"/>
        <w:jc w:val="both"/>
        <w:rPr>
          <w:rFonts w:ascii="Verdana" w:hAnsi="Verdana"/>
          <w:sz w:val="20"/>
          <w:szCs w:val="20"/>
        </w:rPr>
      </w:pPr>
      <w:r>
        <w:rPr>
          <w:rFonts w:ascii="Verdana" w:hAnsi="Verdana"/>
          <w:sz w:val="20"/>
          <w:szCs w:val="20"/>
        </w:rPr>
        <w:t xml:space="preserve">The work produced is of a high standard and typically the learners “best” </w:t>
      </w:r>
      <w:r w:rsidR="00A649C9">
        <w:rPr>
          <w:rFonts w:ascii="Verdana" w:hAnsi="Verdana"/>
          <w:sz w:val="20"/>
          <w:szCs w:val="20"/>
        </w:rPr>
        <w:t>work.</w:t>
      </w:r>
      <w:r>
        <w:rPr>
          <w:rFonts w:ascii="Verdana" w:hAnsi="Verdana"/>
          <w:sz w:val="20"/>
          <w:szCs w:val="20"/>
        </w:rPr>
        <w:t xml:space="preserve"> </w:t>
      </w:r>
    </w:p>
    <w:p w14:paraId="1FB3A0D2" w14:textId="5261511A" w:rsidR="00A353EC" w:rsidRDefault="00A353EC" w:rsidP="00A353EC">
      <w:pPr>
        <w:pStyle w:val="ListParagraph"/>
        <w:numPr>
          <w:ilvl w:val="0"/>
          <w:numId w:val="5"/>
        </w:numPr>
        <w:spacing w:after="0" w:line="240" w:lineRule="auto"/>
        <w:ind w:left="714" w:hanging="430"/>
        <w:jc w:val="both"/>
        <w:rPr>
          <w:rFonts w:ascii="Verdana" w:hAnsi="Verdana"/>
          <w:sz w:val="20"/>
          <w:szCs w:val="20"/>
        </w:rPr>
      </w:pPr>
      <w:r>
        <w:rPr>
          <w:rFonts w:ascii="Verdana" w:hAnsi="Verdana"/>
          <w:sz w:val="20"/>
          <w:szCs w:val="20"/>
        </w:rPr>
        <w:t xml:space="preserve">All work is clearly labelled with the </w:t>
      </w:r>
      <w:r w:rsidR="00A649C9">
        <w:rPr>
          <w:rFonts w:ascii="Verdana" w:hAnsi="Verdana"/>
          <w:sz w:val="20"/>
          <w:szCs w:val="20"/>
        </w:rPr>
        <w:t>learner’s</w:t>
      </w:r>
      <w:r>
        <w:rPr>
          <w:rFonts w:ascii="Verdana" w:hAnsi="Verdana"/>
          <w:sz w:val="20"/>
          <w:szCs w:val="20"/>
        </w:rPr>
        <w:t xml:space="preserve"> name, </w:t>
      </w:r>
      <w:r w:rsidR="005836A4">
        <w:rPr>
          <w:rFonts w:ascii="Verdana" w:hAnsi="Verdana"/>
          <w:sz w:val="20"/>
          <w:szCs w:val="20"/>
        </w:rPr>
        <w:t>date,</w:t>
      </w:r>
      <w:r>
        <w:rPr>
          <w:rFonts w:ascii="Verdana" w:hAnsi="Verdana"/>
          <w:sz w:val="20"/>
          <w:szCs w:val="20"/>
        </w:rPr>
        <w:t xml:space="preserve"> and signature (electronic or wet)</w:t>
      </w:r>
    </w:p>
    <w:p w14:paraId="492D5668" w14:textId="6EADAC77" w:rsidR="00A353EC" w:rsidRPr="005C010B"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Learner declaration signed/</w:t>
      </w:r>
      <w:r w:rsidR="00A649C9" w:rsidRPr="005C010B">
        <w:rPr>
          <w:rFonts w:ascii="Verdana" w:hAnsi="Verdana"/>
          <w:sz w:val="20"/>
          <w:szCs w:val="20"/>
        </w:rPr>
        <w:t>completed.</w:t>
      </w:r>
    </w:p>
    <w:p w14:paraId="6B589D82" w14:textId="79271F0C" w:rsidR="00A353EC" w:rsidRDefault="00A353EC" w:rsidP="00A353EC">
      <w:pPr>
        <w:pStyle w:val="ListParagraph"/>
        <w:numPr>
          <w:ilvl w:val="0"/>
          <w:numId w:val="5"/>
        </w:numPr>
        <w:spacing w:after="0" w:line="240" w:lineRule="auto"/>
        <w:ind w:left="714" w:hanging="430"/>
        <w:jc w:val="both"/>
        <w:rPr>
          <w:rFonts w:ascii="Verdana" w:hAnsi="Verdana"/>
          <w:sz w:val="20"/>
          <w:szCs w:val="20"/>
        </w:rPr>
      </w:pPr>
      <w:r>
        <w:rPr>
          <w:rFonts w:ascii="Verdana" w:hAnsi="Verdana"/>
          <w:sz w:val="20"/>
          <w:szCs w:val="20"/>
        </w:rPr>
        <w:t xml:space="preserve">Relevant End Point Assessment Organisation portfolio forms completed </w:t>
      </w:r>
      <w:r w:rsidR="00A649C9">
        <w:rPr>
          <w:rFonts w:ascii="Verdana" w:hAnsi="Verdana"/>
          <w:sz w:val="20"/>
          <w:szCs w:val="20"/>
        </w:rPr>
        <w:t>correctly.</w:t>
      </w:r>
    </w:p>
    <w:p w14:paraId="419F7A3D" w14:textId="52B1EBA0" w:rsidR="00A353EC" w:rsidRPr="0021252C" w:rsidRDefault="00A353EC" w:rsidP="00A353EC">
      <w:pPr>
        <w:pStyle w:val="ListParagraph"/>
        <w:numPr>
          <w:ilvl w:val="0"/>
          <w:numId w:val="5"/>
        </w:numPr>
        <w:spacing w:after="0" w:line="240" w:lineRule="auto"/>
        <w:ind w:left="714" w:hanging="430"/>
        <w:jc w:val="both"/>
        <w:rPr>
          <w:rFonts w:ascii="Verdana" w:hAnsi="Verdana"/>
          <w:sz w:val="20"/>
          <w:szCs w:val="20"/>
        </w:rPr>
      </w:pPr>
      <w:r w:rsidRPr="005C010B">
        <w:rPr>
          <w:rFonts w:ascii="Verdana" w:hAnsi="Verdana"/>
          <w:sz w:val="20"/>
          <w:szCs w:val="20"/>
        </w:rPr>
        <w:t xml:space="preserve">Witness signatory list completed by all </w:t>
      </w:r>
      <w:r w:rsidR="00A649C9" w:rsidRPr="005C010B">
        <w:rPr>
          <w:rFonts w:ascii="Verdana" w:hAnsi="Verdana"/>
          <w:sz w:val="20"/>
          <w:szCs w:val="20"/>
        </w:rPr>
        <w:t>parties.</w:t>
      </w:r>
    </w:p>
    <w:p w14:paraId="1E21534C" w14:textId="77777777" w:rsidR="00A353EC" w:rsidRDefault="00A353EC" w:rsidP="00A353EC">
      <w:pPr>
        <w:autoSpaceDE w:val="0"/>
        <w:autoSpaceDN w:val="0"/>
        <w:adjustRightInd w:val="0"/>
        <w:spacing w:after="0" w:line="240" w:lineRule="auto"/>
        <w:jc w:val="both"/>
        <w:rPr>
          <w:rFonts w:ascii="Verdana" w:hAnsi="Verdana" w:cs="HelveticaNeue"/>
          <w:sz w:val="20"/>
          <w:szCs w:val="20"/>
        </w:rPr>
      </w:pPr>
    </w:p>
    <w:p w14:paraId="6B14DF26" w14:textId="2708386C" w:rsidR="007C5E41" w:rsidRDefault="007C5E41" w:rsidP="007C5E41">
      <w:pPr>
        <w:autoSpaceDE w:val="0"/>
        <w:autoSpaceDN w:val="0"/>
        <w:adjustRightInd w:val="0"/>
        <w:spacing w:after="0" w:line="240" w:lineRule="auto"/>
        <w:jc w:val="both"/>
        <w:rPr>
          <w:rFonts w:ascii="Verdana" w:hAnsi="Verdana"/>
          <w:b/>
          <w:color w:val="7030A0"/>
          <w:sz w:val="20"/>
          <w:szCs w:val="20"/>
        </w:rPr>
      </w:pPr>
      <w:r>
        <w:rPr>
          <w:rFonts w:ascii="Verdana" w:hAnsi="Verdana"/>
          <w:b/>
          <w:color w:val="7030A0"/>
          <w:sz w:val="20"/>
          <w:szCs w:val="20"/>
        </w:rPr>
        <w:t>LDM/ Trainer</w:t>
      </w:r>
      <w:r>
        <w:rPr>
          <w:rFonts w:ascii="Verdana" w:hAnsi="Verdana"/>
          <w:b/>
          <w:color w:val="7030A0"/>
          <w:sz w:val="20"/>
          <w:szCs w:val="20"/>
        </w:rPr>
        <w:t xml:space="preserve"> Support Visits</w:t>
      </w:r>
    </w:p>
    <w:p w14:paraId="1AC1B409" w14:textId="77777777" w:rsidR="007C5E41" w:rsidRDefault="007C5E41" w:rsidP="007C5E41">
      <w:pPr>
        <w:autoSpaceDE w:val="0"/>
        <w:autoSpaceDN w:val="0"/>
        <w:adjustRightInd w:val="0"/>
        <w:spacing w:after="0" w:line="240" w:lineRule="auto"/>
        <w:jc w:val="both"/>
        <w:rPr>
          <w:rFonts w:ascii="Verdana" w:hAnsi="Verdana"/>
          <w:b/>
          <w:color w:val="7030A0"/>
          <w:sz w:val="20"/>
          <w:szCs w:val="20"/>
        </w:rPr>
      </w:pPr>
    </w:p>
    <w:p w14:paraId="1424813C" w14:textId="5201E859" w:rsidR="007C5E41" w:rsidRPr="00202DBE" w:rsidRDefault="007C5E41" w:rsidP="007C5E41">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All </w:t>
      </w:r>
      <w:r>
        <w:rPr>
          <w:rFonts w:ascii="Verdana" w:hAnsi="Verdana"/>
          <w:sz w:val="20"/>
          <w:szCs w:val="20"/>
        </w:rPr>
        <w:t xml:space="preserve">LDMs / </w:t>
      </w:r>
      <w:r w:rsidR="00A649C9">
        <w:rPr>
          <w:rFonts w:ascii="Verdana" w:hAnsi="Verdana"/>
          <w:sz w:val="20"/>
          <w:szCs w:val="20"/>
        </w:rPr>
        <w:t>Trainers will</w:t>
      </w:r>
      <w:r>
        <w:rPr>
          <w:rFonts w:ascii="Verdana" w:hAnsi="Verdana"/>
          <w:sz w:val="20"/>
          <w:szCs w:val="20"/>
        </w:rPr>
        <w:t xml:space="preserve"> receive planned support visits from an IQA. However, unplanned visits can be requested at any time.</w:t>
      </w:r>
    </w:p>
    <w:p w14:paraId="577E849B" w14:textId="77777777" w:rsidR="007C5E41" w:rsidRDefault="007C5E41" w:rsidP="007C5E41">
      <w:pPr>
        <w:autoSpaceDE w:val="0"/>
        <w:autoSpaceDN w:val="0"/>
        <w:adjustRightInd w:val="0"/>
        <w:spacing w:after="0" w:line="240" w:lineRule="auto"/>
        <w:jc w:val="both"/>
        <w:rPr>
          <w:rFonts w:ascii="Verdana" w:hAnsi="Verdana"/>
          <w:sz w:val="20"/>
          <w:szCs w:val="20"/>
        </w:rPr>
      </w:pPr>
    </w:p>
    <w:p w14:paraId="2BB215C9" w14:textId="77777777" w:rsidR="007C5E41" w:rsidRDefault="007C5E41" w:rsidP="007C5E41">
      <w:pPr>
        <w:autoSpaceDE w:val="0"/>
        <w:autoSpaceDN w:val="0"/>
        <w:adjustRightInd w:val="0"/>
        <w:spacing w:after="0" w:line="240" w:lineRule="auto"/>
        <w:jc w:val="both"/>
        <w:rPr>
          <w:rFonts w:ascii="Verdana" w:hAnsi="Verdana"/>
          <w:sz w:val="20"/>
          <w:szCs w:val="20"/>
        </w:rPr>
      </w:pPr>
      <w:r>
        <w:rPr>
          <w:rFonts w:ascii="Verdana" w:hAnsi="Verdana"/>
          <w:sz w:val="20"/>
          <w:szCs w:val="20"/>
        </w:rPr>
        <w:t>Visits will reflect the key stages of the assessment process:</w:t>
      </w:r>
    </w:p>
    <w:p w14:paraId="69FA93F0" w14:textId="77777777" w:rsidR="007C5E41" w:rsidRDefault="007C5E41" w:rsidP="007C5E41">
      <w:pPr>
        <w:autoSpaceDE w:val="0"/>
        <w:autoSpaceDN w:val="0"/>
        <w:adjustRightInd w:val="0"/>
        <w:spacing w:after="0" w:line="240" w:lineRule="auto"/>
        <w:jc w:val="both"/>
        <w:rPr>
          <w:rFonts w:ascii="Verdana" w:hAnsi="Verdana"/>
          <w:sz w:val="20"/>
          <w:szCs w:val="20"/>
        </w:rPr>
      </w:pPr>
    </w:p>
    <w:p w14:paraId="4D0A48CF" w14:textId="6F2EC51D" w:rsidR="007C5E41" w:rsidRPr="00AB0D7A" w:rsidRDefault="007C5E41" w:rsidP="007C5E41">
      <w:pPr>
        <w:pStyle w:val="ListParagraph"/>
        <w:numPr>
          <w:ilvl w:val="0"/>
          <w:numId w:val="3"/>
        </w:numPr>
        <w:autoSpaceDE w:val="0"/>
        <w:autoSpaceDN w:val="0"/>
        <w:adjustRightInd w:val="0"/>
        <w:spacing w:after="0" w:line="240" w:lineRule="auto"/>
        <w:ind w:left="709" w:hanging="425"/>
        <w:jc w:val="both"/>
        <w:rPr>
          <w:rFonts w:ascii="Verdana" w:hAnsi="Verdana"/>
          <w:sz w:val="20"/>
          <w:szCs w:val="20"/>
        </w:rPr>
      </w:pPr>
      <w:r>
        <w:rPr>
          <w:rFonts w:ascii="Verdana" w:hAnsi="Verdana"/>
          <w:sz w:val="20"/>
          <w:szCs w:val="20"/>
        </w:rPr>
        <w:t xml:space="preserve">Sign up and </w:t>
      </w:r>
      <w:r w:rsidR="00A649C9">
        <w:rPr>
          <w:rFonts w:ascii="Verdana" w:hAnsi="Verdana"/>
          <w:sz w:val="20"/>
          <w:szCs w:val="20"/>
        </w:rPr>
        <w:t>Induction.</w:t>
      </w:r>
    </w:p>
    <w:p w14:paraId="1E981940" w14:textId="77777777" w:rsidR="007C5E41" w:rsidRDefault="007C5E41" w:rsidP="007C5E41">
      <w:pPr>
        <w:pStyle w:val="ListParagraph"/>
        <w:numPr>
          <w:ilvl w:val="0"/>
          <w:numId w:val="3"/>
        </w:numPr>
        <w:autoSpaceDE w:val="0"/>
        <w:autoSpaceDN w:val="0"/>
        <w:adjustRightInd w:val="0"/>
        <w:spacing w:after="0" w:line="240" w:lineRule="auto"/>
        <w:ind w:left="709" w:hanging="425"/>
        <w:jc w:val="both"/>
        <w:rPr>
          <w:rFonts w:ascii="Verdana" w:hAnsi="Verdana"/>
          <w:sz w:val="20"/>
          <w:szCs w:val="20"/>
        </w:rPr>
      </w:pPr>
      <w:r>
        <w:rPr>
          <w:rFonts w:ascii="Verdana" w:hAnsi="Verdana"/>
          <w:sz w:val="20"/>
          <w:szCs w:val="20"/>
        </w:rPr>
        <w:t>Assessment and Planning</w:t>
      </w:r>
    </w:p>
    <w:p w14:paraId="4C0D5CE1" w14:textId="77777777" w:rsidR="007C5E41" w:rsidRDefault="007C5E41" w:rsidP="007C5E41">
      <w:pPr>
        <w:pStyle w:val="ListParagraph"/>
        <w:numPr>
          <w:ilvl w:val="0"/>
          <w:numId w:val="3"/>
        </w:numPr>
        <w:autoSpaceDE w:val="0"/>
        <w:autoSpaceDN w:val="0"/>
        <w:adjustRightInd w:val="0"/>
        <w:spacing w:after="0" w:line="240" w:lineRule="auto"/>
        <w:ind w:left="709" w:hanging="425"/>
        <w:jc w:val="both"/>
        <w:rPr>
          <w:rFonts w:ascii="Verdana" w:hAnsi="Verdana"/>
          <w:sz w:val="20"/>
          <w:szCs w:val="20"/>
        </w:rPr>
      </w:pPr>
      <w:r>
        <w:rPr>
          <w:rFonts w:ascii="Verdana" w:hAnsi="Verdana"/>
          <w:sz w:val="20"/>
          <w:szCs w:val="20"/>
        </w:rPr>
        <w:t>Reviewing</w:t>
      </w:r>
    </w:p>
    <w:p w14:paraId="37B0F928" w14:textId="77777777" w:rsidR="007C5E41" w:rsidRDefault="007C5E41" w:rsidP="007C5E41">
      <w:pPr>
        <w:pStyle w:val="ListParagraph"/>
        <w:numPr>
          <w:ilvl w:val="0"/>
          <w:numId w:val="3"/>
        </w:numPr>
        <w:autoSpaceDE w:val="0"/>
        <w:autoSpaceDN w:val="0"/>
        <w:adjustRightInd w:val="0"/>
        <w:spacing w:after="0" w:line="240" w:lineRule="auto"/>
        <w:ind w:left="709" w:hanging="425"/>
        <w:jc w:val="both"/>
        <w:rPr>
          <w:rFonts w:ascii="Verdana" w:hAnsi="Verdana"/>
          <w:sz w:val="20"/>
          <w:szCs w:val="20"/>
        </w:rPr>
      </w:pPr>
      <w:r>
        <w:rPr>
          <w:rFonts w:ascii="Verdana" w:hAnsi="Verdana"/>
          <w:sz w:val="20"/>
          <w:szCs w:val="20"/>
        </w:rPr>
        <w:t>Exit</w:t>
      </w:r>
    </w:p>
    <w:p w14:paraId="1B535012" w14:textId="77777777" w:rsidR="007C5E41" w:rsidRPr="00BC1C82" w:rsidRDefault="007C5E41" w:rsidP="007C5E41">
      <w:pPr>
        <w:autoSpaceDE w:val="0"/>
        <w:autoSpaceDN w:val="0"/>
        <w:adjustRightInd w:val="0"/>
        <w:spacing w:after="0" w:line="240" w:lineRule="auto"/>
        <w:jc w:val="both"/>
        <w:rPr>
          <w:rFonts w:ascii="Verdana" w:hAnsi="Verdana"/>
          <w:sz w:val="20"/>
          <w:szCs w:val="20"/>
        </w:rPr>
      </w:pPr>
    </w:p>
    <w:p w14:paraId="66338287" w14:textId="77777777" w:rsidR="007C5E41" w:rsidRDefault="007C5E41" w:rsidP="007C5E41">
      <w:pPr>
        <w:jc w:val="both"/>
        <w:rPr>
          <w:rFonts w:ascii="Verdana" w:hAnsi="Verdana"/>
          <w:sz w:val="20"/>
          <w:szCs w:val="20"/>
        </w:rPr>
      </w:pPr>
      <w:r>
        <w:rPr>
          <w:rFonts w:ascii="Verdana" w:hAnsi="Verdana"/>
          <w:sz w:val="20"/>
          <w:szCs w:val="20"/>
        </w:rPr>
        <w:t>These visits will:</w:t>
      </w:r>
    </w:p>
    <w:p w14:paraId="61235387" w14:textId="77777777" w:rsidR="007C5E41" w:rsidRDefault="007C5E41" w:rsidP="007C5E41">
      <w:pPr>
        <w:pStyle w:val="ListParagraph"/>
        <w:numPr>
          <w:ilvl w:val="0"/>
          <w:numId w:val="11"/>
        </w:numPr>
        <w:autoSpaceDE w:val="0"/>
        <w:autoSpaceDN w:val="0"/>
        <w:adjustRightInd w:val="0"/>
        <w:spacing w:after="0" w:line="240" w:lineRule="auto"/>
        <w:ind w:hanging="436"/>
        <w:jc w:val="both"/>
        <w:rPr>
          <w:rFonts w:ascii="Verdana" w:hAnsi="Verdana"/>
          <w:sz w:val="20"/>
          <w:szCs w:val="20"/>
        </w:rPr>
      </w:pPr>
      <w:r>
        <w:rPr>
          <w:rFonts w:ascii="Verdana" w:hAnsi="Verdana"/>
          <w:sz w:val="20"/>
          <w:szCs w:val="20"/>
        </w:rPr>
        <w:t>Review assessment practice</w:t>
      </w:r>
    </w:p>
    <w:p w14:paraId="23483DC2" w14:textId="77777777" w:rsidR="007C5E41" w:rsidRDefault="007C5E41" w:rsidP="007C5E41">
      <w:pPr>
        <w:pStyle w:val="ListParagraph"/>
        <w:numPr>
          <w:ilvl w:val="0"/>
          <w:numId w:val="11"/>
        </w:numPr>
        <w:autoSpaceDE w:val="0"/>
        <w:autoSpaceDN w:val="0"/>
        <w:adjustRightInd w:val="0"/>
        <w:spacing w:after="0" w:line="240" w:lineRule="auto"/>
        <w:ind w:hanging="436"/>
        <w:jc w:val="both"/>
        <w:rPr>
          <w:rFonts w:ascii="Verdana" w:hAnsi="Verdana"/>
          <w:sz w:val="20"/>
          <w:szCs w:val="20"/>
        </w:rPr>
      </w:pPr>
      <w:r>
        <w:rPr>
          <w:rFonts w:ascii="Verdana" w:hAnsi="Verdana"/>
          <w:sz w:val="20"/>
          <w:szCs w:val="20"/>
        </w:rPr>
        <w:lastRenderedPageBreak/>
        <w:t>Review learner progress</w:t>
      </w:r>
    </w:p>
    <w:p w14:paraId="2575FB8B" w14:textId="14AD83ED" w:rsidR="007C5E41" w:rsidRDefault="007C5E41" w:rsidP="007C5E41">
      <w:pPr>
        <w:pStyle w:val="ListParagraph"/>
        <w:numPr>
          <w:ilvl w:val="0"/>
          <w:numId w:val="11"/>
        </w:numPr>
        <w:autoSpaceDE w:val="0"/>
        <w:autoSpaceDN w:val="0"/>
        <w:adjustRightInd w:val="0"/>
        <w:spacing w:after="0" w:line="240" w:lineRule="auto"/>
        <w:ind w:hanging="436"/>
        <w:jc w:val="both"/>
        <w:rPr>
          <w:rFonts w:ascii="Verdana" w:hAnsi="Verdana"/>
          <w:sz w:val="20"/>
          <w:szCs w:val="20"/>
        </w:rPr>
      </w:pPr>
      <w:r>
        <w:rPr>
          <w:rFonts w:ascii="Verdana" w:hAnsi="Verdana"/>
          <w:sz w:val="20"/>
          <w:szCs w:val="20"/>
        </w:rPr>
        <w:t xml:space="preserve">Check </w:t>
      </w:r>
      <w:r w:rsidR="00A649C9">
        <w:rPr>
          <w:rFonts w:ascii="Verdana" w:hAnsi="Verdana"/>
          <w:sz w:val="20"/>
          <w:szCs w:val="20"/>
        </w:rPr>
        <w:t>administration.</w:t>
      </w:r>
      <w:r>
        <w:rPr>
          <w:rFonts w:ascii="Verdana" w:hAnsi="Verdana"/>
          <w:sz w:val="20"/>
          <w:szCs w:val="20"/>
        </w:rPr>
        <w:t xml:space="preserve"> </w:t>
      </w:r>
    </w:p>
    <w:p w14:paraId="3A3FC296" w14:textId="77777777" w:rsidR="007C5E41" w:rsidRDefault="007C5E41" w:rsidP="007C5E41">
      <w:pPr>
        <w:pStyle w:val="ListParagraph"/>
        <w:numPr>
          <w:ilvl w:val="0"/>
          <w:numId w:val="11"/>
        </w:numPr>
        <w:autoSpaceDE w:val="0"/>
        <w:autoSpaceDN w:val="0"/>
        <w:adjustRightInd w:val="0"/>
        <w:spacing w:after="0" w:line="240" w:lineRule="auto"/>
        <w:ind w:hanging="436"/>
        <w:jc w:val="both"/>
        <w:rPr>
          <w:rFonts w:ascii="Verdana" w:hAnsi="Verdana"/>
          <w:sz w:val="20"/>
          <w:szCs w:val="20"/>
        </w:rPr>
      </w:pPr>
      <w:r>
        <w:rPr>
          <w:rFonts w:ascii="Verdana" w:hAnsi="Verdana"/>
          <w:sz w:val="20"/>
          <w:szCs w:val="20"/>
        </w:rPr>
        <w:t>Conduct learner interview</w:t>
      </w:r>
    </w:p>
    <w:p w14:paraId="3B18CC16" w14:textId="77777777" w:rsidR="007C5E41" w:rsidRDefault="007C5E41" w:rsidP="007C5E41">
      <w:pPr>
        <w:autoSpaceDE w:val="0"/>
        <w:autoSpaceDN w:val="0"/>
        <w:adjustRightInd w:val="0"/>
        <w:spacing w:after="0" w:line="240" w:lineRule="auto"/>
        <w:jc w:val="both"/>
        <w:rPr>
          <w:rFonts w:ascii="Verdana" w:hAnsi="Verdana"/>
          <w:sz w:val="20"/>
          <w:szCs w:val="20"/>
        </w:rPr>
      </w:pPr>
    </w:p>
    <w:p w14:paraId="24725EC6" w14:textId="77777777" w:rsidR="001B3D40" w:rsidRDefault="001B3D40" w:rsidP="001B3D40">
      <w:pPr>
        <w:pStyle w:val="Default"/>
        <w:jc w:val="both"/>
        <w:rPr>
          <w:rFonts w:ascii="Verdana" w:hAnsi="Verdana" w:cstheme="minorHAnsi"/>
          <w:b/>
          <w:bCs/>
          <w:color w:val="7030A0"/>
        </w:rPr>
      </w:pPr>
    </w:p>
    <w:p w14:paraId="28FD22C8" w14:textId="12940BBE" w:rsidR="00775049" w:rsidRDefault="00775049" w:rsidP="001B3D40">
      <w:pPr>
        <w:pStyle w:val="Default"/>
        <w:jc w:val="both"/>
        <w:rPr>
          <w:rFonts w:ascii="Verdana" w:hAnsi="Verdana" w:cstheme="minorHAnsi"/>
          <w:b/>
          <w:bCs/>
          <w:color w:val="7030A0"/>
        </w:rPr>
      </w:pPr>
      <w:r>
        <w:rPr>
          <w:rFonts w:ascii="Verdana" w:hAnsi="Verdana" w:cstheme="minorHAnsi"/>
          <w:b/>
          <w:bCs/>
          <w:color w:val="7030A0"/>
        </w:rPr>
        <w:t>Role of the LDM/Trainer</w:t>
      </w:r>
    </w:p>
    <w:p w14:paraId="6FFCFC29" w14:textId="77777777" w:rsidR="009D69F1" w:rsidRDefault="009D69F1" w:rsidP="001B3D40">
      <w:pPr>
        <w:pStyle w:val="Default"/>
        <w:jc w:val="both"/>
        <w:rPr>
          <w:rFonts w:ascii="Verdana" w:hAnsi="Verdana" w:cstheme="minorHAnsi"/>
          <w:b/>
          <w:bCs/>
          <w:color w:val="7030A0"/>
        </w:rPr>
      </w:pPr>
    </w:p>
    <w:p w14:paraId="770A17FB" w14:textId="6A57DA46" w:rsidR="006C2CE4" w:rsidRDefault="006C2CE4" w:rsidP="006C2CE4">
      <w:pPr>
        <w:pStyle w:val="Default"/>
        <w:jc w:val="both"/>
        <w:rPr>
          <w:rFonts w:ascii="Verdana" w:hAnsi="Verdana" w:cstheme="minorHAnsi"/>
          <w:sz w:val="20"/>
          <w:szCs w:val="20"/>
        </w:rPr>
      </w:pPr>
      <w:r w:rsidRPr="006C2CE4">
        <w:rPr>
          <w:rFonts w:ascii="Verdana" w:hAnsi="Verdana" w:cstheme="minorHAnsi"/>
          <w:sz w:val="20"/>
          <w:szCs w:val="20"/>
        </w:rPr>
        <w:t xml:space="preserve">The </w:t>
      </w:r>
      <w:r>
        <w:rPr>
          <w:rFonts w:ascii="Verdana" w:hAnsi="Verdana" w:cstheme="minorHAnsi"/>
          <w:sz w:val="20"/>
          <w:szCs w:val="20"/>
        </w:rPr>
        <w:t>LDM/Trainer</w:t>
      </w:r>
      <w:r w:rsidRPr="006C2CE4">
        <w:rPr>
          <w:rFonts w:ascii="Verdana" w:hAnsi="Verdana" w:cstheme="minorHAnsi"/>
          <w:sz w:val="20"/>
          <w:szCs w:val="20"/>
        </w:rPr>
        <w:t xml:space="preserve"> is responsible for ensuring that assessment processes are consistent and transparent, and that the evidence is sufficient, safe, fair, </w:t>
      </w:r>
      <w:r w:rsidR="005836A4" w:rsidRPr="006C2CE4">
        <w:rPr>
          <w:rFonts w:ascii="Verdana" w:hAnsi="Verdana" w:cstheme="minorHAnsi"/>
          <w:sz w:val="20"/>
          <w:szCs w:val="20"/>
        </w:rPr>
        <w:t>valid,</w:t>
      </w:r>
      <w:r w:rsidRPr="006C2CE4">
        <w:rPr>
          <w:rFonts w:ascii="Verdana" w:hAnsi="Verdana" w:cstheme="minorHAnsi"/>
          <w:sz w:val="20"/>
          <w:szCs w:val="20"/>
        </w:rPr>
        <w:t xml:space="preserve"> and reliable in line with the basic principles of assessment.</w:t>
      </w:r>
    </w:p>
    <w:p w14:paraId="65A4C63A" w14:textId="77777777" w:rsidR="00C23605" w:rsidRPr="006C2CE4" w:rsidRDefault="00C23605" w:rsidP="006C2CE4">
      <w:pPr>
        <w:pStyle w:val="Default"/>
        <w:jc w:val="both"/>
        <w:rPr>
          <w:rFonts w:ascii="Verdana" w:hAnsi="Verdana" w:cstheme="minorHAnsi"/>
          <w:sz w:val="20"/>
          <w:szCs w:val="20"/>
        </w:rPr>
      </w:pPr>
    </w:p>
    <w:p w14:paraId="5946E414" w14:textId="4977FD6C" w:rsidR="006C2CE4" w:rsidRPr="006C2CE4" w:rsidRDefault="006C2CE4" w:rsidP="006C2CE4">
      <w:pPr>
        <w:pStyle w:val="Default"/>
        <w:jc w:val="both"/>
        <w:rPr>
          <w:rFonts w:ascii="Verdana" w:hAnsi="Verdana" w:cstheme="minorHAnsi"/>
          <w:sz w:val="20"/>
          <w:szCs w:val="20"/>
        </w:rPr>
      </w:pPr>
      <w:r w:rsidRPr="006C2CE4">
        <w:rPr>
          <w:rFonts w:ascii="Verdana" w:hAnsi="Verdana" w:cstheme="minorHAnsi"/>
          <w:sz w:val="20"/>
          <w:szCs w:val="20"/>
        </w:rPr>
        <w:t xml:space="preserve">The </w:t>
      </w:r>
      <w:r w:rsidR="00C23605">
        <w:rPr>
          <w:rFonts w:ascii="Verdana" w:hAnsi="Verdana" w:cstheme="minorHAnsi"/>
          <w:sz w:val="20"/>
          <w:szCs w:val="20"/>
        </w:rPr>
        <w:t>LDM/Trainer</w:t>
      </w:r>
      <w:r w:rsidRPr="006C2CE4">
        <w:rPr>
          <w:rFonts w:ascii="Verdana" w:hAnsi="Verdana" w:cstheme="minorHAnsi"/>
          <w:sz w:val="20"/>
          <w:szCs w:val="20"/>
        </w:rPr>
        <w:t xml:space="preserve"> is responsible for ensuring the following:</w:t>
      </w:r>
    </w:p>
    <w:p w14:paraId="4EF8B1A8" w14:textId="77777777" w:rsidR="00C23605" w:rsidRDefault="00C23605" w:rsidP="006C2CE4">
      <w:pPr>
        <w:pStyle w:val="Default"/>
        <w:jc w:val="both"/>
        <w:rPr>
          <w:rFonts w:ascii="Verdana" w:hAnsi="Verdana" w:cstheme="minorHAnsi"/>
          <w:sz w:val="20"/>
          <w:szCs w:val="20"/>
        </w:rPr>
      </w:pPr>
    </w:p>
    <w:p w14:paraId="0FA8C2B0" w14:textId="1B42064E" w:rsidR="006C2CE4" w:rsidRPr="006C2CE4" w:rsidRDefault="006C2CE4" w:rsidP="006C2CE4">
      <w:pPr>
        <w:pStyle w:val="Default"/>
        <w:jc w:val="both"/>
        <w:rPr>
          <w:rFonts w:ascii="Verdana" w:hAnsi="Verdana" w:cstheme="minorHAnsi"/>
          <w:sz w:val="20"/>
          <w:szCs w:val="20"/>
        </w:rPr>
      </w:pPr>
      <w:r w:rsidRPr="006C2CE4">
        <w:rPr>
          <w:rFonts w:ascii="Verdana" w:hAnsi="Verdana" w:cstheme="minorHAnsi"/>
          <w:sz w:val="20"/>
          <w:szCs w:val="20"/>
        </w:rPr>
        <w:t>Consistency</w:t>
      </w:r>
    </w:p>
    <w:p w14:paraId="4FEEF31B" w14:textId="412DEA83" w:rsidR="00C23605" w:rsidRDefault="006C2CE4" w:rsidP="00C23605">
      <w:pPr>
        <w:pStyle w:val="Default"/>
        <w:numPr>
          <w:ilvl w:val="0"/>
          <w:numId w:val="27"/>
        </w:numPr>
        <w:jc w:val="both"/>
        <w:rPr>
          <w:rFonts w:ascii="Verdana" w:hAnsi="Verdana" w:cstheme="minorHAnsi"/>
          <w:sz w:val="20"/>
          <w:szCs w:val="20"/>
        </w:rPr>
      </w:pPr>
      <w:r w:rsidRPr="006C2CE4">
        <w:rPr>
          <w:rFonts w:ascii="Verdana" w:hAnsi="Verdana" w:cstheme="minorHAnsi"/>
          <w:sz w:val="20"/>
          <w:szCs w:val="20"/>
        </w:rPr>
        <w:t xml:space="preserve">programme assessment procedures are followed, and approved assessment documentation is used on each assessment </w:t>
      </w:r>
      <w:r w:rsidR="00A649C9" w:rsidRPr="006C2CE4">
        <w:rPr>
          <w:rFonts w:ascii="Verdana" w:hAnsi="Verdana" w:cstheme="minorHAnsi"/>
          <w:sz w:val="20"/>
          <w:szCs w:val="20"/>
        </w:rPr>
        <w:t>occasion.</w:t>
      </w:r>
    </w:p>
    <w:p w14:paraId="666D8695" w14:textId="1F387758" w:rsidR="006C2CE4" w:rsidRPr="006C2CE4" w:rsidRDefault="006C2CE4" w:rsidP="00C23605">
      <w:pPr>
        <w:pStyle w:val="Default"/>
        <w:numPr>
          <w:ilvl w:val="0"/>
          <w:numId w:val="27"/>
        </w:numPr>
        <w:jc w:val="both"/>
        <w:rPr>
          <w:rFonts w:ascii="Verdana" w:hAnsi="Verdana" w:cstheme="minorHAnsi"/>
          <w:sz w:val="20"/>
          <w:szCs w:val="20"/>
        </w:rPr>
      </w:pPr>
      <w:r w:rsidRPr="006C2CE4">
        <w:rPr>
          <w:rFonts w:ascii="Verdana" w:hAnsi="Verdana" w:cstheme="minorHAnsi"/>
          <w:sz w:val="20"/>
          <w:szCs w:val="20"/>
        </w:rPr>
        <w:t xml:space="preserve">clear guidelines are given to the Learner about how to evidence competence and achieve the </w:t>
      </w:r>
      <w:r w:rsidR="00E74DDC">
        <w:rPr>
          <w:rFonts w:ascii="Verdana" w:hAnsi="Verdana" w:cstheme="minorHAnsi"/>
          <w:sz w:val="20"/>
          <w:szCs w:val="20"/>
        </w:rPr>
        <w:t>assessment</w:t>
      </w:r>
      <w:r w:rsidRPr="006C2CE4">
        <w:rPr>
          <w:rFonts w:ascii="Verdana" w:hAnsi="Verdana" w:cstheme="minorHAnsi"/>
          <w:sz w:val="20"/>
          <w:szCs w:val="20"/>
        </w:rPr>
        <w:t>.</w:t>
      </w:r>
    </w:p>
    <w:p w14:paraId="04C8EFE4" w14:textId="77777777" w:rsidR="00712855" w:rsidRDefault="00712855" w:rsidP="006C2CE4">
      <w:pPr>
        <w:pStyle w:val="Default"/>
        <w:jc w:val="both"/>
        <w:rPr>
          <w:rFonts w:ascii="Verdana" w:hAnsi="Verdana" w:cstheme="minorHAnsi"/>
          <w:sz w:val="20"/>
          <w:szCs w:val="20"/>
        </w:rPr>
      </w:pPr>
    </w:p>
    <w:p w14:paraId="12D0EF87" w14:textId="2CFD1986" w:rsidR="006C2CE4" w:rsidRPr="006C2CE4" w:rsidRDefault="006C2CE4" w:rsidP="006C2CE4">
      <w:pPr>
        <w:pStyle w:val="Default"/>
        <w:jc w:val="both"/>
        <w:rPr>
          <w:rFonts w:ascii="Verdana" w:hAnsi="Verdana" w:cstheme="minorHAnsi"/>
          <w:sz w:val="20"/>
          <w:szCs w:val="20"/>
        </w:rPr>
      </w:pPr>
      <w:r w:rsidRPr="006C2CE4">
        <w:rPr>
          <w:rFonts w:ascii="Verdana" w:hAnsi="Verdana" w:cstheme="minorHAnsi"/>
          <w:sz w:val="20"/>
          <w:szCs w:val="20"/>
        </w:rPr>
        <w:t>Transparency</w:t>
      </w:r>
    </w:p>
    <w:p w14:paraId="2584508C" w14:textId="35E4E961" w:rsidR="00E25F87" w:rsidRDefault="006C2CE4" w:rsidP="00E25F87">
      <w:pPr>
        <w:pStyle w:val="Default"/>
        <w:numPr>
          <w:ilvl w:val="0"/>
          <w:numId w:val="28"/>
        </w:numPr>
        <w:jc w:val="both"/>
        <w:rPr>
          <w:rFonts w:ascii="Verdana" w:hAnsi="Verdana" w:cstheme="minorHAnsi"/>
          <w:sz w:val="20"/>
          <w:szCs w:val="20"/>
        </w:rPr>
      </w:pPr>
      <w:r w:rsidRPr="006C2CE4">
        <w:rPr>
          <w:rFonts w:ascii="Verdana" w:hAnsi="Verdana" w:cstheme="minorHAnsi"/>
          <w:sz w:val="20"/>
          <w:szCs w:val="20"/>
        </w:rPr>
        <w:t>Learner’s must have access to the qualification standards detailing criteria which must be met and the range which must be covered</w:t>
      </w:r>
      <w:r w:rsidR="00F31ECE">
        <w:rPr>
          <w:rFonts w:ascii="Verdana" w:hAnsi="Verdana" w:cstheme="minorHAnsi"/>
          <w:sz w:val="20"/>
          <w:szCs w:val="20"/>
        </w:rPr>
        <w:t>.</w:t>
      </w:r>
    </w:p>
    <w:p w14:paraId="79ABAF6C" w14:textId="77777777" w:rsidR="00F07100" w:rsidRDefault="006C2CE4" w:rsidP="00F07100">
      <w:pPr>
        <w:pStyle w:val="Default"/>
        <w:numPr>
          <w:ilvl w:val="0"/>
          <w:numId w:val="28"/>
        </w:numPr>
        <w:jc w:val="both"/>
        <w:rPr>
          <w:rFonts w:ascii="Verdana" w:hAnsi="Verdana" w:cstheme="minorHAnsi"/>
          <w:sz w:val="20"/>
          <w:szCs w:val="20"/>
        </w:rPr>
      </w:pPr>
      <w:r w:rsidRPr="006C2CE4">
        <w:rPr>
          <w:rFonts w:ascii="Verdana" w:hAnsi="Verdana" w:cstheme="minorHAnsi"/>
          <w:sz w:val="20"/>
          <w:szCs w:val="20"/>
        </w:rPr>
        <w:t xml:space="preserve">an assessment plan is agreed between the Learner and </w:t>
      </w:r>
      <w:r w:rsidR="00F31ECE">
        <w:rPr>
          <w:rFonts w:ascii="Verdana" w:hAnsi="Verdana" w:cstheme="minorHAnsi"/>
          <w:sz w:val="20"/>
          <w:szCs w:val="20"/>
        </w:rPr>
        <w:t>LDM/Trainer.</w:t>
      </w:r>
    </w:p>
    <w:p w14:paraId="059453CF" w14:textId="77777777" w:rsidR="00AE05D8" w:rsidRDefault="006C2CE4" w:rsidP="00AE05D8">
      <w:pPr>
        <w:pStyle w:val="Default"/>
        <w:numPr>
          <w:ilvl w:val="0"/>
          <w:numId w:val="28"/>
        </w:numPr>
        <w:jc w:val="both"/>
        <w:rPr>
          <w:rFonts w:ascii="Verdana" w:hAnsi="Verdana" w:cstheme="minorHAnsi"/>
          <w:sz w:val="20"/>
          <w:szCs w:val="20"/>
        </w:rPr>
      </w:pPr>
      <w:r w:rsidRPr="006C2CE4">
        <w:rPr>
          <w:rFonts w:ascii="Verdana" w:hAnsi="Verdana" w:cstheme="minorHAnsi"/>
          <w:sz w:val="20"/>
          <w:szCs w:val="20"/>
        </w:rPr>
        <w:t>constructive feedback to the Learner clearly identifies achievement demonstrated and/or further evidence requirements where competence or achievement have not yet been achieved</w:t>
      </w:r>
      <w:r w:rsidR="00F31ECE" w:rsidRPr="00F07100">
        <w:rPr>
          <w:rFonts w:ascii="Verdana" w:hAnsi="Verdana" w:cstheme="minorHAnsi"/>
          <w:sz w:val="20"/>
          <w:szCs w:val="20"/>
        </w:rPr>
        <w:t>.</w:t>
      </w:r>
    </w:p>
    <w:p w14:paraId="7397E2AB" w14:textId="77777777" w:rsidR="00AE05D8" w:rsidRDefault="006C2CE4" w:rsidP="00AE05D8">
      <w:pPr>
        <w:pStyle w:val="Default"/>
        <w:numPr>
          <w:ilvl w:val="0"/>
          <w:numId w:val="28"/>
        </w:numPr>
        <w:jc w:val="both"/>
        <w:rPr>
          <w:rFonts w:ascii="Verdana" w:hAnsi="Verdana" w:cstheme="minorHAnsi"/>
          <w:sz w:val="20"/>
          <w:szCs w:val="20"/>
        </w:rPr>
      </w:pPr>
      <w:r w:rsidRPr="006C2CE4">
        <w:rPr>
          <w:rFonts w:ascii="Verdana" w:hAnsi="Verdana" w:cstheme="minorHAnsi"/>
          <w:sz w:val="20"/>
          <w:szCs w:val="20"/>
        </w:rPr>
        <w:t>the Learner has access to their individual assessment record whilst maintaining the security and confidentiality of other Learner’s assessment documentation.</w:t>
      </w:r>
    </w:p>
    <w:p w14:paraId="51A0C3F6" w14:textId="43A506A7" w:rsidR="006C2CE4" w:rsidRPr="006C2CE4" w:rsidRDefault="006C2CE4" w:rsidP="00AE05D8">
      <w:pPr>
        <w:pStyle w:val="Default"/>
        <w:numPr>
          <w:ilvl w:val="0"/>
          <w:numId w:val="28"/>
        </w:numPr>
        <w:jc w:val="both"/>
        <w:rPr>
          <w:rFonts w:ascii="Verdana" w:hAnsi="Verdana" w:cstheme="minorHAnsi"/>
          <w:sz w:val="20"/>
          <w:szCs w:val="20"/>
        </w:rPr>
      </w:pPr>
      <w:r w:rsidRPr="006C2CE4">
        <w:rPr>
          <w:rFonts w:ascii="Verdana" w:hAnsi="Verdana" w:cstheme="minorHAnsi"/>
          <w:sz w:val="20"/>
          <w:szCs w:val="20"/>
        </w:rPr>
        <w:t xml:space="preserve">Evidence meets the circumstances or conditions described in the </w:t>
      </w:r>
      <w:r w:rsidR="00712855">
        <w:rPr>
          <w:rFonts w:ascii="Verdana" w:hAnsi="Verdana" w:cstheme="minorHAnsi"/>
          <w:sz w:val="20"/>
          <w:szCs w:val="20"/>
        </w:rPr>
        <w:t>qualification/ standards</w:t>
      </w:r>
      <w:r w:rsidRPr="006C2CE4">
        <w:rPr>
          <w:rFonts w:ascii="Verdana" w:hAnsi="Verdana" w:cstheme="minorHAnsi"/>
          <w:sz w:val="20"/>
          <w:szCs w:val="20"/>
        </w:rPr>
        <w:t>.</w:t>
      </w:r>
    </w:p>
    <w:p w14:paraId="5C6C21F2" w14:textId="77777777" w:rsidR="00712855" w:rsidRDefault="00712855" w:rsidP="006C2CE4">
      <w:pPr>
        <w:pStyle w:val="Default"/>
        <w:jc w:val="both"/>
        <w:rPr>
          <w:rFonts w:ascii="Verdana" w:hAnsi="Verdana" w:cstheme="minorHAnsi"/>
          <w:sz w:val="20"/>
          <w:szCs w:val="20"/>
        </w:rPr>
      </w:pPr>
    </w:p>
    <w:p w14:paraId="1F8A8C30" w14:textId="2BA7B8E0" w:rsidR="006C2CE4" w:rsidRPr="006C2CE4" w:rsidRDefault="006C2CE4" w:rsidP="006C2CE4">
      <w:pPr>
        <w:pStyle w:val="Default"/>
        <w:jc w:val="both"/>
        <w:rPr>
          <w:rFonts w:ascii="Verdana" w:hAnsi="Verdana" w:cstheme="minorHAnsi"/>
          <w:sz w:val="20"/>
          <w:szCs w:val="20"/>
        </w:rPr>
      </w:pPr>
      <w:r w:rsidRPr="006C2CE4">
        <w:rPr>
          <w:rFonts w:ascii="Verdana" w:hAnsi="Verdana" w:cstheme="minorHAnsi"/>
          <w:sz w:val="20"/>
          <w:szCs w:val="20"/>
        </w:rPr>
        <w:t>Sufficient</w:t>
      </w:r>
    </w:p>
    <w:p w14:paraId="2130D36C" w14:textId="1E9C8EA0" w:rsidR="006C2CE4" w:rsidRDefault="006C2CE4" w:rsidP="00444377">
      <w:pPr>
        <w:pStyle w:val="Default"/>
        <w:numPr>
          <w:ilvl w:val="0"/>
          <w:numId w:val="29"/>
        </w:numPr>
        <w:jc w:val="both"/>
        <w:rPr>
          <w:rFonts w:ascii="Verdana" w:hAnsi="Verdana" w:cstheme="minorHAnsi"/>
          <w:sz w:val="20"/>
          <w:szCs w:val="20"/>
        </w:rPr>
      </w:pPr>
      <w:r w:rsidRPr="006C2CE4">
        <w:rPr>
          <w:rFonts w:ascii="Verdana" w:hAnsi="Verdana" w:cstheme="minorHAnsi"/>
          <w:sz w:val="20"/>
          <w:szCs w:val="20"/>
        </w:rPr>
        <w:t xml:space="preserve">Evidence is detailed and meets the </w:t>
      </w:r>
      <w:r w:rsidR="00444377">
        <w:rPr>
          <w:rFonts w:ascii="Verdana" w:hAnsi="Verdana" w:cstheme="minorHAnsi"/>
          <w:sz w:val="20"/>
          <w:szCs w:val="20"/>
        </w:rPr>
        <w:t>command</w:t>
      </w:r>
      <w:r w:rsidRPr="006C2CE4">
        <w:rPr>
          <w:rFonts w:ascii="Verdana" w:hAnsi="Verdana" w:cstheme="minorHAnsi"/>
          <w:sz w:val="20"/>
          <w:szCs w:val="20"/>
        </w:rPr>
        <w:t xml:space="preserve"> words of the specification.  </w:t>
      </w:r>
    </w:p>
    <w:p w14:paraId="79C67287" w14:textId="77777777" w:rsidR="00444377" w:rsidRPr="006C2CE4" w:rsidRDefault="00444377" w:rsidP="00444377">
      <w:pPr>
        <w:pStyle w:val="Default"/>
        <w:ind w:left="720"/>
        <w:jc w:val="both"/>
        <w:rPr>
          <w:rFonts w:ascii="Verdana" w:hAnsi="Verdana" w:cstheme="minorHAnsi"/>
          <w:sz w:val="20"/>
          <w:szCs w:val="20"/>
        </w:rPr>
      </w:pPr>
    </w:p>
    <w:p w14:paraId="692BA2BC" w14:textId="77777777" w:rsidR="006C2CE4" w:rsidRPr="006C2CE4" w:rsidRDefault="006C2CE4" w:rsidP="006C2CE4">
      <w:pPr>
        <w:pStyle w:val="Default"/>
        <w:jc w:val="both"/>
        <w:rPr>
          <w:rFonts w:ascii="Verdana" w:hAnsi="Verdana" w:cstheme="minorHAnsi"/>
          <w:sz w:val="20"/>
          <w:szCs w:val="20"/>
        </w:rPr>
      </w:pPr>
      <w:r w:rsidRPr="006C2CE4">
        <w:rPr>
          <w:rFonts w:ascii="Verdana" w:hAnsi="Verdana" w:cstheme="minorHAnsi"/>
          <w:sz w:val="20"/>
          <w:szCs w:val="20"/>
        </w:rPr>
        <w:t>Safe and Fair</w:t>
      </w:r>
    </w:p>
    <w:p w14:paraId="4A0EF198" w14:textId="77777777" w:rsidR="006C2CE4" w:rsidRDefault="006C2CE4" w:rsidP="00444377">
      <w:pPr>
        <w:pStyle w:val="Default"/>
        <w:numPr>
          <w:ilvl w:val="0"/>
          <w:numId w:val="29"/>
        </w:numPr>
        <w:jc w:val="both"/>
        <w:rPr>
          <w:rFonts w:ascii="Verdana" w:hAnsi="Verdana" w:cstheme="minorHAnsi"/>
          <w:sz w:val="20"/>
          <w:szCs w:val="20"/>
        </w:rPr>
      </w:pPr>
      <w:r w:rsidRPr="006C2CE4">
        <w:rPr>
          <w:rFonts w:ascii="Verdana" w:hAnsi="Verdana" w:cstheme="minorHAnsi"/>
          <w:sz w:val="20"/>
          <w:szCs w:val="20"/>
        </w:rPr>
        <w:t>Learners feel safe within their working environment and assessments will be carried out in fair and unbiased ways.</w:t>
      </w:r>
    </w:p>
    <w:p w14:paraId="34F394A4" w14:textId="77777777" w:rsidR="00444377" w:rsidRPr="006C2CE4" w:rsidRDefault="00444377" w:rsidP="00444377">
      <w:pPr>
        <w:pStyle w:val="Default"/>
        <w:ind w:left="720"/>
        <w:jc w:val="both"/>
        <w:rPr>
          <w:rFonts w:ascii="Verdana" w:hAnsi="Verdana" w:cstheme="minorHAnsi"/>
          <w:sz w:val="20"/>
          <w:szCs w:val="20"/>
        </w:rPr>
      </w:pPr>
    </w:p>
    <w:p w14:paraId="3A573241" w14:textId="77777777" w:rsidR="006C2CE4" w:rsidRPr="006C2CE4" w:rsidRDefault="006C2CE4" w:rsidP="006C2CE4">
      <w:pPr>
        <w:pStyle w:val="Default"/>
        <w:jc w:val="both"/>
        <w:rPr>
          <w:rFonts w:ascii="Verdana" w:hAnsi="Verdana" w:cstheme="minorHAnsi"/>
          <w:sz w:val="20"/>
          <w:szCs w:val="20"/>
        </w:rPr>
      </w:pPr>
      <w:r w:rsidRPr="006C2CE4">
        <w:rPr>
          <w:rFonts w:ascii="Verdana" w:hAnsi="Verdana" w:cstheme="minorHAnsi"/>
          <w:sz w:val="20"/>
          <w:szCs w:val="20"/>
        </w:rPr>
        <w:t>Validity</w:t>
      </w:r>
    </w:p>
    <w:p w14:paraId="1F2441A1" w14:textId="77777777" w:rsidR="00020746" w:rsidRDefault="006C2CE4" w:rsidP="00020746">
      <w:pPr>
        <w:pStyle w:val="Default"/>
        <w:numPr>
          <w:ilvl w:val="0"/>
          <w:numId w:val="29"/>
        </w:numPr>
        <w:jc w:val="both"/>
        <w:rPr>
          <w:rFonts w:ascii="Verdana" w:hAnsi="Verdana" w:cstheme="minorHAnsi"/>
          <w:sz w:val="20"/>
          <w:szCs w:val="20"/>
        </w:rPr>
      </w:pPr>
      <w:r w:rsidRPr="006C2CE4">
        <w:rPr>
          <w:rFonts w:ascii="Verdana" w:hAnsi="Verdana" w:cstheme="minorHAnsi"/>
          <w:sz w:val="20"/>
          <w:szCs w:val="20"/>
        </w:rPr>
        <w:t xml:space="preserve">Assessment decisions are made against the performance criteria laid down in the </w:t>
      </w:r>
      <w:r w:rsidR="00020746">
        <w:rPr>
          <w:rFonts w:ascii="Verdana" w:hAnsi="Verdana" w:cstheme="minorHAnsi"/>
          <w:sz w:val="20"/>
          <w:szCs w:val="20"/>
        </w:rPr>
        <w:t xml:space="preserve">Qualification / </w:t>
      </w:r>
      <w:r w:rsidRPr="006C2CE4">
        <w:rPr>
          <w:rFonts w:ascii="Verdana" w:hAnsi="Verdana" w:cstheme="minorHAnsi"/>
          <w:sz w:val="20"/>
          <w:szCs w:val="20"/>
        </w:rPr>
        <w:t>Standards.</w:t>
      </w:r>
    </w:p>
    <w:p w14:paraId="637A98AE" w14:textId="77777777" w:rsidR="00020746" w:rsidRDefault="006C2CE4" w:rsidP="00020746">
      <w:pPr>
        <w:pStyle w:val="Default"/>
        <w:numPr>
          <w:ilvl w:val="0"/>
          <w:numId w:val="29"/>
        </w:numPr>
        <w:jc w:val="both"/>
        <w:rPr>
          <w:rFonts w:ascii="Verdana" w:hAnsi="Verdana" w:cstheme="minorHAnsi"/>
          <w:sz w:val="20"/>
          <w:szCs w:val="20"/>
        </w:rPr>
      </w:pPr>
      <w:r w:rsidRPr="006C2CE4">
        <w:rPr>
          <w:rFonts w:ascii="Verdana" w:hAnsi="Verdana" w:cstheme="minorHAnsi"/>
          <w:sz w:val="20"/>
          <w:szCs w:val="20"/>
        </w:rPr>
        <w:t>The outcome from each assessment judgement is recorded.</w:t>
      </w:r>
    </w:p>
    <w:p w14:paraId="3971944C" w14:textId="77777777" w:rsidR="006020F5" w:rsidRDefault="006C2CE4" w:rsidP="006020F5">
      <w:pPr>
        <w:pStyle w:val="Default"/>
        <w:numPr>
          <w:ilvl w:val="0"/>
          <w:numId w:val="29"/>
        </w:numPr>
        <w:jc w:val="both"/>
        <w:rPr>
          <w:rFonts w:ascii="Verdana" w:hAnsi="Verdana" w:cstheme="minorHAnsi"/>
          <w:sz w:val="20"/>
          <w:szCs w:val="20"/>
        </w:rPr>
      </w:pPr>
      <w:r w:rsidRPr="006C2CE4">
        <w:rPr>
          <w:rFonts w:ascii="Verdana" w:hAnsi="Verdana" w:cstheme="minorHAnsi"/>
          <w:sz w:val="20"/>
          <w:szCs w:val="20"/>
        </w:rPr>
        <w:t xml:space="preserve">The date of assessment and </w:t>
      </w:r>
      <w:r w:rsidR="00020746">
        <w:rPr>
          <w:rFonts w:ascii="Verdana" w:hAnsi="Verdana" w:cstheme="minorHAnsi"/>
          <w:sz w:val="20"/>
          <w:szCs w:val="20"/>
        </w:rPr>
        <w:t>LDM/Trainer</w:t>
      </w:r>
      <w:r w:rsidRPr="006C2CE4">
        <w:rPr>
          <w:rFonts w:ascii="Verdana" w:hAnsi="Verdana" w:cstheme="minorHAnsi"/>
          <w:sz w:val="20"/>
          <w:szCs w:val="20"/>
        </w:rPr>
        <w:t xml:space="preserve"> signature are entered on assessment documentation.</w:t>
      </w:r>
    </w:p>
    <w:p w14:paraId="6A9C9F45" w14:textId="481FFB4B" w:rsidR="006020F5" w:rsidRPr="000E4D1C" w:rsidRDefault="006C2CE4" w:rsidP="006C2CE4">
      <w:pPr>
        <w:pStyle w:val="Default"/>
        <w:numPr>
          <w:ilvl w:val="0"/>
          <w:numId w:val="29"/>
        </w:numPr>
        <w:jc w:val="both"/>
        <w:rPr>
          <w:rFonts w:ascii="Verdana" w:hAnsi="Verdana" w:cstheme="minorHAnsi"/>
          <w:sz w:val="20"/>
          <w:szCs w:val="20"/>
        </w:rPr>
      </w:pPr>
      <w:r w:rsidRPr="006C2CE4">
        <w:rPr>
          <w:rFonts w:ascii="Verdana" w:hAnsi="Verdana" w:cstheme="minorHAnsi"/>
          <w:sz w:val="20"/>
          <w:szCs w:val="20"/>
        </w:rPr>
        <w:t xml:space="preserve">Assessment judgements are made in accordance with Awarding Organisation guidance - </w:t>
      </w:r>
      <w:r w:rsidR="005D364C" w:rsidRPr="006C2CE4">
        <w:rPr>
          <w:rFonts w:ascii="Verdana" w:hAnsi="Verdana" w:cstheme="minorHAnsi"/>
          <w:sz w:val="20"/>
          <w:szCs w:val="20"/>
        </w:rPr>
        <w:t>i.e.,</w:t>
      </w:r>
      <w:r w:rsidRPr="006C2CE4">
        <w:rPr>
          <w:rFonts w:ascii="Verdana" w:hAnsi="Verdana" w:cstheme="minorHAnsi"/>
          <w:sz w:val="20"/>
          <w:szCs w:val="20"/>
        </w:rPr>
        <w:t xml:space="preserve"> sufficiency.</w:t>
      </w:r>
    </w:p>
    <w:p w14:paraId="5CB8AA33" w14:textId="77777777" w:rsidR="006020F5" w:rsidRDefault="006020F5" w:rsidP="006C2CE4">
      <w:pPr>
        <w:pStyle w:val="Default"/>
        <w:jc w:val="both"/>
        <w:rPr>
          <w:rFonts w:ascii="Verdana" w:hAnsi="Verdana" w:cstheme="minorHAnsi"/>
          <w:sz w:val="20"/>
          <w:szCs w:val="20"/>
        </w:rPr>
      </w:pPr>
    </w:p>
    <w:p w14:paraId="59753FBA" w14:textId="1596FEC6" w:rsidR="006C2CE4" w:rsidRPr="006C2CE4" w:rsidRDefault="006C2CE4" w:rsidP="006C2CE4">
      <w:pPr>
        <w:pStyle w:val="Default"/>
        <w:jc w:val="both"/>
        <w:rPr>
          <w:rFonts w:ascii="Verdana" w:hAnsi="Verdana" w:cstheme="minorHAnsi"/>
          <w:sz w:val="20"/>
          <w:szCs w:val="20"/>
        </w:rPr>
      </w:pPr>
      <w:r w:rsidRPr="006C2CE4">
        <w:rPr>
          <w:rFonts w:ascii="Verdana" w:hAnsi="Verdana" w:cstheme="minorHAnsi"/>
          <w:sz w:val="20"/>
          <w:szCs w:val="20"/>
        </w:rPr>
        <w:t>Reliability</w:t>
      </w:r>
    </w:p>
    <w:p w14:paraId="021AA04F" w14:textId="4F62F473" w:rsidR="006C2CE4" w:rsidRDefault="006020F5" w:rsidP="006C2CE4">
      <w:pPr>
        <w:pStyle w:val="Default"/>
        <w:numPr>
          <w:ilvl w:val="0"/>
          <w:numId w:val="26"/>
        </w:numPr>
        <w:jc w:val="both"/>
        <w:rPr>
          <w:rFonts w:ascii="Verdana" w:hAnsi="Verdana" w:cstheme="minorHAnsi"/>
          <w:sz w:val="20"/>
          <w:szCs w:val="20"/>
        </w:rPr>
      </w:pPr>
      <w:r>
        <w:rPr>
          <w:rFonts w:ascii="Verdana" w:hAnsi="Verdana" w:cstheme="minorHAnsi"/>
          <w:sz w:val="20"/>
          <w:szCs w:val="20"/>
        </w:rPr>
        <w:lastRenderedPageBreak/>
        <w:t>LDM/Trainers</w:t>
      </w:r>
      <w:r w:rsidR="006C2CE4" w:rsidRPr="006C2CE4">
        <w:rPr>
          <w:rFonts w:ascii="Verdana" w:hAnsi="Verdana" w:cstheme="minorHAnsi"/>
          <w:sz w:val="20"/>
          <w:szCs w:val="20"/>
        </w:rPr>
        <w:t xml:space="preserve"> attend regular meetings with the Internal Verifier(s) and other </w:t>
      </w:r>
      <w:r w:rsidR="00CE1817">
        <w:rPr>
          <w:rFonts w:ascii="Verdana" w:hAnsi="Verdana" w:cstheme="minorHAnsi"/>
          <w:sz w:val="20"/>
          <w:szCs w:val="20"/>
        </w:rPr>
        <w:t>LDM/Trainers</w:t>
      </w:r>
      <w:r w:rsidR="006C2CE4" w:rsidRPr="006C2CE4">
        <w:rPr>
          <w:rFonts w:ascii="Verdana" w:hAnsi="Verdana" w:cstheme="minorHAnsi"/>
          <w:sz w:val="20"/>
          <w:szCs w:val="20"/>
        </w:rPr>
        <w:t xml:space="preserve"> where questions of interpretation of standards are raised and recorded.</w:t>
      </w:r>
    </w:p>
    <w:p w14:paraId="597BE5C9" w14:textId="77777777" w:rsidR="00CE1817" w:rsidRDefault="00CE1817" w:rsidP="00CE1817">
      <w:pPr>
        <w:pStyle w:val="Default"/>
        <w:jc w:val="both"/>
        <w:rPr>
          <w:rFonts w:ascii="Verdana" w:hAnsi="Verdana" w:cstheme="minorHAnsi"/>
          <w:sz w:val="20"/>
          <w:szCs w:val="20"/>
        </w:rPr>
      </w:pPr>
    </w:p>
    <w:p w14:paraId="73FF5FE7" w14:textId="3EC053FA" w:rsidR="00CE1817" w:rsidRDefault="00CE1817" w:rsidP="00CE1817">
      <w:pPr>
        <w:pStyle w:val="Default"/>
        <w:jc w:val="both"/>
        <w:rPr>
          <w:rFonts w:ascii="Verdana" w:hAnsi="Verdana" w:cstheme="minorHAnsi"/>
          <w:b/>
          <w:bCs/>
          <w:color w:val="7030A0"/>
        </w:rPr>
      </w:pPr>
      <w:r>
        <w:rPr>
          <w:rFonts w:ascii="Verdana" w:hAnsi="Verdana" w:cstheme="minorHAnsi"/>
          <w:b/>
          <w:bCs/>
          <w:color w:val="7030A0"/>
        </w:rPr>
        <w:t xml:space="preserve">Standardisation </w:t>
      </w:r>
      <w:r w:rsidR="00F80AEA">
        <w:rPr>
          <w:rFonts w:ascii="Verdana" w:hAnsi="Verdana" w:cstheme="minorHAnsi"/>
          <w:b/>
          <w:bCs/>
          <w:color w:val="7030A0"/>
        </w:rPr>
        <w:t>Of Assessment Process:</w:t>
      </w:r>
    </w:p>
    <w:p w14:paraId="243378F5" w14:textId="77777777" w:rsidR="00F80AEA" w:rsidRDefault="00F80AEA" w:rsidP="00CE1817">
      <w:pPr>
        <w:pStyle w:val="Default"/>
        <w:jc w:val="both"/>
        <w:rPr>
          <w:rFonts w:ascii="Verdana" w:hAnsi="Verdana" w:cstheme="minorHAnsi"/>
          <w:b/>
          <w:bCs/>
          <w:color w:val="7030A0"/>
        </w:rPr>
      </w:pPr>
    </w:p>
    <w:p w14:paraId="4648B4EC" w14:textId="3C9DA469" w:rsidR="00F80AEA" w:rsidRDefault="00F80AEA" w:rsidP="00CE1817">
      <w:pPr>
        <w:pStyle w:val="Default"/>
        <w:jc w:val="both"/>
        <w:rPr>
          <w:rFonts w:ascii="Verdana" w:hAnsi="Verdana" w:cstheme="minorHAnsi"/>
          <w:color w:val="auto"/>
          <w:sz w:val="20"/>
          <w:szCs w:val="20"/>
        </w:rPr>
      </w:pPr>
      <w:r>
        <w:rPr>
          <w:rFonts w:ascii="Verdana" w:hAnsi="Verdana" w:cstheme="minorHAnsi"/>
          <w:color w:val="auto"/>
          <w:sz w:val="20"/>
          <w:szCs w:val="20"/>
        </w:rPr>
        <w:t>Please see the Standardisation Policy and Procedure</w:t>
      </w:r>
      <w:r w:rsidR="00CE438F">
        <w:rPr>
          <w:rFonts w:ascii="Verdana" w:hAnsi="Verdana" w:cstheme="minorHAnsi"/>
          <w:color w:val="auto"/>
          <w:sz w:val="20"/>
          <w:szCs w:val="20"/>
        </w:rPr>
        <w:t xml:space="preserve"> around expectations.  </w:t>
      </w:r>
    </w:p>
    <w:p w14:paraId="4E4518E7" w14:textId="77777777" w:rsidR="007558D2" w:rsidRDefault="007558D2" w:rsidP="00CE1817">
      <w:pPr>
        <w:pStyle w:val="Default"/>
        <w:jc w:val="both"/>
        <w:rPr>
          <w:rFonts w:ascii="Verdana" w:hAnsi="Verdana" w:cstheme="minorHAnsi"/>
          <w:color w:val="auto"/>
          <w:sz w:val="20"/>
          <w:szCs w:val="20"/>
        </w:rPr>
      </w:pPr>
    </w:p>
    <w:p w14:paraId="657A3D9D" w14:textId="66F2EA92" w:rsidR="007558D2" w:rsidRDefault="004A3E71" w:rsidP="00CE1817">
      <w:pPr>
        <w:pStyle w:val="Default"/>
        <w:jc w:val="both"/>
        <w:rPr>
          <w:rFonts w:ascii="Verdana" w:hAnsi="Verdana" w:cstheme="minorHAnsi"/>
          <w:b/>
          <w:bCs/>
          <w:color w:val="7030A0"/>
        </w:rPr>
      </w:pPr>
      <w:r>
        <w:rPr>
          <w:rFonts w:ascii="Verdana" w:hAnsi="Verdana" w:cstheme="minorHAnsi"/>
          <w:b/>
          <w:bCs/>
          <w:color w:val="7030A0"/>
        </w:rPr>
        <w:t xml:space="preserve">External Quality Assurance Visits: </w:t>
      </w:r>
    </w:p>
    <w:p w14:paraId="65AC32CE" w14:textId="77777777" w:rsidR="004A3E71" w:rsidRDefault="004A3E71" w:rsidP="00CE1817">
      <w:pPr>
        <w:pStyle w:val="Default"/>
        <w:jc w:val="both"/>
        <w:rPr>
          <w:rFonts w:ascii="Verdana" w:hAnsi="Verdana" w:cstheme="minorHAnsi"/>
          <w:b/>
          <w:bCs/>
          <w:color w:val="7030A0"/>
        </w:rPr>
      </w:pPr>
    </w:p>
    <w:p w14:paraId="5F14148E" w14:textId="643E40A4" w:rsidR="00BE56F9" w:rsidRPr="00BE56F9" w:rsidRDefault="00BE56F9" w:rsidP="00BE56F9">
      <w:pPr>
        <w:pStyle w:val="Default"/>
        <w:jc w:val="both"/>
        <w:rPr>
          <w:rFonts w:ascii="Verdana" w:hAnsi="Verdana" w:cstheme="minorHAnsi"/>
          <w:sz w:val="20"/>
          <w:szCs w:val="20"/>
        </w:rPr>
      </w:pPr>
      <w:r w:rsidRPr="00BE56F9">
        <w:rPr>
          <w:rFonts w:ascii="Verdana" w:hAnsi="Verdana" w:cstheme="minorHAnsi"/>
          <w:sz w:val="20"/>
          <w:szCs w:val="20"/>
        </w:rPr>
        <w:t>The IQA will be responsible for EQA visits and will ensure that suitable arrangements are in place.</w:t>
      </w:r>
    </w:p>
    <w:p w14:paraId="20657802" w14:textId="77777777" w:rsidR="00BE56F9" w:rsidRPr="00BE56F9" w:rsidRDefault="00BE56F9" w:rsidP="00BE56F9">
      <w:pPr>
        <w:pStyle w:val="Default"/>
        <w:jc w:val="both"/>
        <w:rPr>
          <w:rFonts w:ascii="Verdana" w:hAnsi="Verdana" w:cstheme="minorHAnsi"/>
          <w:sz w:val="20"/>
          <w:szCs w:val="20"/>
        </w:rPr>
      </w:pPr>
      <w:r w:rsidRPr="00BE56F9">
        <w:rPr>
          <w:rFonts w:ascii="Verdana" w:hAnsi="Verdana" w:cstheme="minorHAnsi"/>
          <w:sz w:val="20"/>
          <w:szCs w:val="20"/>
        </w:rPr>
        <w:t>Pre visit arrangements:</w:t>
      </w:r>
    </w:p>
    <w:p w14:paraId="6FB9B832" w14:textId="77777777"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Make sure all information related to learners and qualification approval held by the awarding body is up to date including registrations and completions.</w:t>
      </w:r>
    </w:p>
    <w:p w14:paraId="4BB03AF4" w14:textId="77777777" w:rsidR="00A90139" w:rsidRDefault="00A90139" w:rsidP="00A90139">
      <w:pPr>
        <w:pStyle w:val="Default"/>
        <w:jc w:val="both"/>
        <w:rPr>
          <w:rFonts w:ascii="Verdana" w:hAnsi="Verdana" w:cstheme="minorHAnsi"/>
          <w:sz w:val="20"/>
          <w:szCs w:val="20"/>
        </w:rPr>
      </w:pPr>
    </w:p>
    <w:p w14:paraId="42DC3D57" w14:textId="170A63A1"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 xml:space="preserve">Ensure any actions from previous reports have been </w:t>
      </w:r>
      <w:r w:rsidR="005D364C" w:rsidRPr="00BE56F9">
        <w:rPr>
          <w:rFonts w:ascii="Verdana" w:hAnsi="Verdana" w:cstheme="minorHAnsi"/>
          <w:sz w:val="20"/>
          <w:szCs w:val="20"/>
        </w:rPr>
        <w:t>addressed.</w:t>
      </w:r>
    </w:p>
    <w:p w14:paraId="373AA30F" w14:textId="77777777" w:rsidR="00A90139" w:rsidRDefault="00A90139" w:rsidP="00A90139">
      <w:pPr>
        <w:pStyle w:val="Default"/>
        <w:jc w:val="both"/>
        <w:rPr>
          <w:rFonts w:ascii="Verdana" w:hAnsi="Verdana" w:cstheme="minorHAnsi"/>
          <w:sz w:val="20"/>
          <w:szCs w:val="20"/>
        </w:rPr>
      </w:pPr>
    </w:p>
    <w:p w14:paraId="162A1118" w14:textId="26AF8E33"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 xml:space="preserve">Ensure centre organisation chart and files are up to date including team structure, qualifications, and </w:t>
      </w:r>
      <w:r w:rsidR="005D364C" w:rsidRPr="00BE56F9">
        <w:rPr>
          <w:rFonts w:ascii="Verdana" w:hAnsi="Verdana" w:cstheme="minorHAnsi"/>
          <w:sz w:val="20"/>
          <w:szCs w:val="20"/>
        </w:rPr>
        <w:t>responsibilities.</w:t>
      </w:r>
    </w:p>
    <w:p w14:paraId="2EF5B481" w14:textId="77777777" w:rsidR="00A90139" w:rsidRDefault="00A90139" w:rsidP="00A90139">
      <w:pPr>
        <w:pStyle w:val="Default"/>
        <w:jc w:val="both"/>
        <w:rPr>
          <w:rFonts w:ascii="Verdana" w:hAnsi="Verdana" w:cstheme="minorHAnsi"/>
          <w:sz w:val="20"/>
          <w:szCs w:val="20"/>
        </w:rPr>
      </w:pPr>
    </w:p>
    <w:p w14:paraId="66DE7B11" w14:textId="73EB8FB9"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Evidence of good practice is collected, and records of professional development undertaken by team members.</w:t>
      </w:r>
    </w:p>
    <w:p w14:paraId="3E4F6498" w14:textId="77777777" w:rsidR="00A90139" w:rsidRDefault="00A90139" w:rsidP="00A90139">
      <w:pPr>
        <w:pStyle w:val="Default"/>
        <w:jc w:val="both"/>
        <w:rPr>
          <w:rFonts w:ascii="Verdana" w:hAnsi="Verdana" w:cstheme="minorHAnsi"/>
          <w:sz w:val="20"/>
          <w:szCs w:val="20"/>
        </w:rPr>
      </w:pPr>
    </w:p>
    <w:p w14:paraId="0024219B" w14:textId="2A0278EE"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 xml:space="preserve">All assessment and verification records are up to date, demonstrating a clear audit trail through learner and </w:t>
      </w:r>
      <w:r w:rsidR="007479D7">
        <w:rPr>
          <w:rFonts w:ascii="Verdana" w:hAnsi="Verdana" w:cstheme="minorHAnsi"/>
          <w:sz w:val="20"/>
          <w:szCs w:val="20"/>
        </w:rPr>
        <w:t>LDMs/ Trainer</w:t>
      </w:r>
      <w:r w:rsidRPr="00BE56F9">
        <w:rPr>
          <w:rFonts w:ascii="Verdana" w:hAnsi="Verdana" w:cstheme="minorHAnsi"/>
          <w:sz w:val="20"/>
          <w:szCs w:val="20"/>
        </w:rPr>
        <w:t xml:space="preserve"> verification documents.</w:t>
      </w:r>
    </w:p>
    <w:p w14:paraId="2914E9BE" w14:textId="77777777" w:rsidR="00A90139" w:rsidRDefault="00A90139" w:rsidP="00A90139">
      <w:pPr>
        <w:pStyle w:val="Default"/>
        <w:jc w:val="both"/>
        <w:rPr>
          <w:rFonts w:ascii="Verdana" w:hAnsi="Verdana" w:cstheme="minorHAnsi"/>
          <w:sz w:val="20"/>
          <w:szCs w:val="20"/>
        </w:rPr>
      </w:pPr>
    </w:p>
    <w:p w14:paraId="0529F667" w14:textId="658B38F5"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 xml:space="preserve">Visit plan received and schedule prepared accordingly. </w:t>
      </w:r>
    </w:p>
    <w:p w14:paraId="00829E68" w14:textId="77777777" w:rsidR="00A90139" w:rsidRDefault="00A90139" w:rsidP="00A90139">
      <w:pPr>
        <w:pStyle w:val="Default"/>
        <w:jc w:val="both"/>
        <w:rPr>
          <w:rFonts w:ascii="Verdana" w:hAnsi="Verdana" w:cstheme="minorHAnsi"/>
          <w:sz w:val="20"/>
          <w:szCs w:val="20"/>
        </w:rPr>
      </w:pPr>
    </w:p>
    <w:p w14:paraId="33AD751E" w14:textId="3BDD277D"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 xml:space="preserve">Policies and procedures folder is up to </w:t>
      </w:r>
      <w:r w:rsidR="005D364C" w:rsidRPr="00BE56F9">
        <w:rPr>
          <w:rFonts w:ascii="Verdana" w:hAnsi="Verdana" w:cstheme="minorHAnsi"/>
          <w:sz w:val="20"/>
          <w:szCs w:val="20"/>
        </w:rPr>
        <w:t>date.</w:t>
      </w:r>
    </w:p>
    <w:p w14:paraId="69CAD980" w14:textId="77777777" w:rsidR="00A90139" w:rsidRDefault="00A90139" w:rsidP="00A90139">
      <w:pPr>
        <w:pStyle w:val="Default"/>
        <w:jc w:val="both"/>
        <w:rPr>
          <w:rFonts w:ascii="Verdana" w:hAnsi="Verdana" w:cstheme="minorHAnsi"/>
          <w:sz w:val="20"/>
          <w:szCs w:val="20"/>
        </w:rPr>
      </w:pPr>
    </w:p>
    <w:p w14:paraId="2072C62F" w14:textId="559A9C37"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 xml:space="preserve">Ensure </w:t>
      </w:r>
      <w:r w:rsidR="004E127D">
        <w:rPr>
          <w:rFonts w:ascii="Verdana" w:hAnsi="Verdana" w:cstheme="minorHAnsi"/>
          <w:sz w:val="20"/>
          <w:szCs w:val="20"/>
        </w:rPr>
        <w:t>LDMs/Trainers</w:t>
      </w:r>
      <w:r w:rsidRPr="00BE56F9">
        <w:rPr>
          <w:rFonts w:ascii="Verdana" w:hAnsi="Verdana" w:cstheme="minorHAnsi"/>
          <w:sz w:val="20"/>
          <w:szCs w:val="20"/>
        </w:rPr>
        <w:t xml:space="preserve"> are prepared and make sure they understand what the EQA has asked </w:t>
      </w:r>
      <w:r w:rsidR="005D364C" w:rsidRPr="00BE56F9">
        <w:rPr>
          <w:rFonts w:ascii="Verdana" w:hAnsi="Verdana" w:cstheme="minorHAnsi"/>
          <w:sz w:val="20"/>
          <w:szCs w:val="20"/>
        </w:rPr>
        <w:t>for.</w:t>
      </w:r>
    </w:p>
    <w:p w14:paraId="62135AF3" w14:textId="77777777" w:rsidR="00A90139" w:rsidRDefault="00A90139" w:rsidP="00A90139">
      <w:pPr>
        <w:pStyle w:val="Default"/>
        <w:jc w:val="both"/>
        <w:rPr>
          <w:rFonts w:ascii="Verdana" w:hAnsi="Verdana" w:cstheme="minorHAnsi"/>
          <w:sz w:val="20"/>
          <w:szCs w:val="20"/>
        </w:rPr>
      </w:pPr>
    </w:p>
    <w:p w14:paraId="6E29BB15" w14:textId="53FE5330"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 xml:space="preserve">Assist </w:t>
      </w:r>
      <w:r w:rsidR="004E127D">
        <w:rPr>
          <w:rFonts w:ascii="Verdana" w:hAnsi="Verdana" w:cstheme="minorHAnsi"/>
          <w:sz w:val="20"/>
          <w:szCs w:val="20"/>
        </w:rPr>
        <w:t>LDMs/Trainers</w:t>
      </w:r>
      <w:r w:rsidRPr="00BE56F9">
        <w:rPr>
          <w:rFonts w:ascii="Verdana" w:hAnsi="Verdana" w:cstheme="minorHAnsi"/>
          <w:sz w:val="20"/>
          <w:szCs w:val="20"/>
        </w:rPr>
        <w:t xml:space="preserve"> in ensuring that Learners are made available for interview if </w:t>
      </w:r>
      <w:r w:rsidR="005D364C" w:rsidRPr="00BE56F9">
        <w:rPr>
          <w:rFonts w:ascii="Verdana" w:hAnsi="Verdana" w:cstheme="minorHAnsi"/>
          <w:sz w:val="20"/>
          <w:szCs w:val="20"/>
        </w:rPr>
        <w:t>required.</w:t>
      </w:r>
    </w:p>
    <w:p w14:paraId="33887A4E" w14:textId="77777777" w:rsidR="00A90139" w:rsidRDefault="00A90139" w:rsidP="00A90139">
      <w:pPr>
        <w:pStyle w:val="Default"/>
        <w:jc w:val="both"/>
        <w:rPr>
          <w:rFonts w:ascii="Verdana" w:hAnsi="Verdana" w:cstheme="minorHAnsi"/>
          <w:sz w:val="20"/>
          <w:szCs w:val="20"/>
        </w:rPr>
      </w:pPr>
    </w:p>
    <w:p w14:paraId="51FB15CE" w14:textId="50D26C10" w:rsidR="00BE56F9" w:rsidRPr="00BE56F9" w:rsidRDefault="00BE56F9" w:rsidP="00A90139">
      <w:pPr>
        <w:pStyle w:val="Default"/>
        <w:numPr>
          <w:ilvl w:val="0"/>
          <w:numId w:val="32"/>
        </w:numPr>
        <w:jc w:val="both"/>
        <w:rPr>
          <w:rFonts w:ascii="Verdana" w:hAnsi="Verdana" w:cstheme="minorHAnsi"/>
          <w:sz w:val="20"/>
          <w:szCs w:val="20"/>
        </w:rPr>
      </w:pPr>
      <w:r w:rsidRPr="00BE56F9">
        <w:rPr>
          <w:rFonts w:ascii="Verdana" w:hAnsi="Verdana" w:cstheme="minorHAnsi"/>
          <w:sz w:val="20"/>
          <w:szCs w:val="20"/>
        </w:rPr>
        <w:t>Book facilities, car park, meeting rooms, refreshments (if required for site visits)</w:t>
      </w:r>
    </w:p>
    <w:p w14:paraId="30A6332F" w14:textId="77777777" w:rsidR="00A90139" w:rsidRDefault="00A90139" w:rsidP="00A90139">
      <w:pPr>
        <w:pStyle w:val="Default"/>
        <w:jc w:val="both"/>
        <w:rPr>
          <w:rFonts w:ascii="Verdana" w:hAnsi="Verdana" w:cstheme="minorHAnsi"/>
          <w:sz w:val="20"/>
          <w:szCs w:val="20"/>
        </w:rPr>
      </w:pPr>
    </w:p>
    <w:p w14:paraId="5FD789B0" w14:textId="77777777" w:rsidR="00BE56F9" w:rsidRPr="00BE56F9" w:rsidRDefault="00BE56F9" w:rsidP="00BE56F9">
      <w:pPr>
        <w:pStyle w:val="Default"/>
        <w:jc w:val="both"/>
        <w:rPr>
          <w:rFonts w:ascii="Verdana" w:hAnsi="Verdana" w:cstheme="minorHAnsi"/>
          <w:sz w:val="20"/>
          <w:szCs w:val="20"/>
        </w:rPr>
      </w:pPr>
      <w:r w:rsidRPr="00BE56F9">
        <w:rPr>
          <w:rFonts w:ascii="Verdana" w:hAnsi="Verdana" w:cstheme="minorHAnsi"/>
          <w:sz w:val="20"/>
          <w:szCs w:val="20"/>
        </w:rPr>
        <w:t>During the Visit:</w:t>
      </w:r>
    </w:p>
    <w:p w14:paraId="6ACA1E65" w14:textId="4998B2B2" w:rsidR="00BE56F9" w:rsidRPr="00BE56F9" w:rsidRDefault="00BE56F9" w:rsidP="00BE56F9">
      <w:pPr>
        <w:pStyle w:val="Default"/>
        <w:jc w:val="both"/>
        <w:rPr>
          <w:rFonts w:ascii="Verdana" w:hAnsi="Verdana" w:cstheme="minorHAnsi"/>
          <w:sz w:val="20"/>
          <w:szCs w:val="20"/>
        </w:rPr>
      </w:pPr>
      <w:r w:rsidRPr="00BE56F9">
        <w:rPr>
          <w:rFonts w:ascii="Verdana" w:hAnsi="Verdana" w:cstheme="minorHAnsi"/>
          <w:sz w:val="20"/>
          <w:szCs w:val="20"/>
        </w:rPr>
        <w:t xml:space="preserve">The following will be made available to the </w:t>
      </w:r>
      <w:r w:rsidR="005D364C" w:rsidRPr="00BE56F9">
        <w:rPr>
          <w:rFonts w:ascii="Verdana" w:hAnsi="Verdana" w:cstheme="minorHAnsi"/>
          <w:sz w:val="20"/>
          <w:szCs w:val="20"/>
        </w:rPr>
        <w:t>EQA.</w:t>
      </w:r>
    </w:p>
    <w:p w14:paraId="11120FFC" w14:textId="77777777" w:rsidR="00BE56F9" w:rsidRPr="00BE56F9" w:rsidRDefault="00BE56F9" w:rsidP="00236E6A">
      <w:pPr>
        <w:pStyle w:val="Default"/>
        <w:numPr>
          <w:ilvl w:val="0"/>
          <w:numId w:val="33"/>
        </w:numPr>
        <w:jc w:val="both"/>
        <w:rPr>
          <w:rFonts w:ascii="Verdana" w:hAnsi="Verdana" w:cstheme="minorHAnsi"/>
          <w:sz w:val="20"/>
          <w:szCs w:val="20"/>
        </w:rPr>
      </w:pPr>
      <w:r w:rsidRPr="00BE56F9">
        <w:rPr>
          <w:rFonts w:ascii="Verdana" w:hAnsi="Verdana" w:cstheme="minorHAnsi"/>
          <w:sz w:val="20"/>
          <w:szCs w:val="20"/>
        </w:rPr>
        <w:t>All information available, copy of last EQA report with details of actions completed, staffing structure, learners’ registrations, original certificates for new/newly qualified assessors and tutors.</w:t>
      </w:r>
    </w:p>
    <w:p w14:paraId="7CFBE30D" w14:textId="35EC0E59" w:rsidR="00BE56F9" w:rsidRPr="00BE56F9" w:rsidRDefault="00BE56F9" w:rsidP="00ED5B0D">
      <w:pPr>
        <w:pStyle w:val="Default"/>
        <w:numPr>
          <w:ilvl w:val="0"/>
          <w:numId w:val="33"/>
        </w:numPr>
        <w:jc w:val="both"/>
        <w:rPr>
          <w:rFonts w:ascii="Verdana" w:hAnsi="Verdana" w:cstheme="minorHAnsi"/>
          <w:sz w:val="20"/>
          <w:szCs w:val="20"/>
        </w:rPr>
      </w:pPr>
      <w:r w:rsidRPr="00BE56F9">
        <w:rPr>
          <w:rFonts w:ascii="Verdana" w:hAnsi="Verdana" w:cstheme="minorHAnsi"/>
          <w:sz w:val="20"/>
          <w:szCs w:val="20"/>
        </w:rPr>
        <w:t xml:space="preserve">IQA sampling plans including feedback to assessors and tutors, </w:t>
      </w:r>
      <w:r w:rsidR="005836A4" w:rsidRPr="00BE56F9">
        <w:rPr>
          <w:rFonts w:ascii="Verdana" w:hAnsi="Verdana" w:cstheme="minorHAnsi"/>
          <w:sz w:val="20"/>
          <w:szCs w:val="20"/>
        </w:rPr>
        <w:t>actions,</w:t>
      </w:r>
      <w:r w:rsidRPr="00BE56F9">
        <w:rPr>
          <w:rFonts w:ascii="Verdana" w:hAnsi="Verdana" w:cstheme="minorHAnsi"/>
          <w:sz w:val="20"/>
          <w:szCs w:val="20"/>
        </w:rPr>
        <w:t xml:space="preserve"> and completions. </w:t>
      </w:r>
    </w:p>
    <w:p w14:paraId="664265E0" w14:textId="5B05F711" w:rsidR="00BE56F9" w:rsidRPr="00BE56F9" w:rsidRDefault="00BE56F9" w:rsidP="00ED5B0D">
      <w:pPr>
        <w:pStyle w:val="Default"/>
        <w:numPr>
          <w:ilvl w:val="0"/>
          <w:numId w:val="33"/>
        </w:numPr>
        <w:jc w:val="both"/>
        <w:rPr>
          <w:rFonts w:ascii="Verdana" w:hAnsi="Verdana" w:cstheme="minorHAnsi"/>
          <w:sz w:val="20"/>
          <w:szCs w:val="20"/>
        </w:rPr>
      </w:pPr>
      <w:r w:rsidRPr="00BE56F9">
        <w:rPr>
          <w:rFonts w:ascii="Verdana" w:hAnsi="Verdana" w:cstheme="minorHAnsi"/>
          <w:sz w:val="20"/>
          <w:szCs w:val="20"/>
        </w:rPr>
        <w:t xml:space="preserve">Minutes of IQA, </w:t>
      </w:r>
      <w:r w:rsidR="00ED5B0D">
        <w:rPr>
          <w:rFonts w:ascii="Verdana" w:hAnsi="Verdana" w:cstheme="minorHAnsi"/>
          <w:sz w:val="20"/>
          <w:szCs w:val="20"/>
        </w:rPr>
        <w:t>LDMs</w:t>
      </w:r>
      <w:r w:rsidRPr="00BE56F9">
        <w:rPr>
          <w:rFonts w:ascii="Verdana" w:hAnsi="Verdana" w:cstheme="minorHAnsi"/>
          <w:sz w:val="20"/>
          <w:szCs w:val="20"/>
        </w:rPr>
        <w:t xml:space="preserve"> and </w:t>
      </w:r>
      <w:r w:rsidR="00ED5B0D">
        <w:rPr>
          <w:rFonts w:ascii="Verdana" w:hAnsi="Verdana" w:cstheme="minorHAnsi"/>
          <w:sz w:val="20"/>
          <w:szCs w:val="20"/>
        </w:rPr>
        <w:t>Trainer</w:t>
      </w:r>
      <w:r w:rsidRPr="00BE56F9">
        <w:rPr>
          <w:rFonts w:ascii="Verdana" w:hAnsi="Verdana" w:cstheme="minorHAnsi"/>
          <w:sz w:val="20"/>
          <w:szCs w:val="20"/>
        </w:rPr>
        <w:t xml:space="preserve"> standardisation meetings and quality assurance meetings</w:t>
      </w:r>
    </w:p>
    <w:p w14:paraId="1C4B41D5" w14:textId="7CEFAF6D" w:rsidR="00BE56F9" w:rsidRPr="00BE56F9" w:rsidRDefault="00BE56F9" w:rsidP="00ED5B0D">
      <w:pPr>
        <w:pStyle w:val="Default"/>
        <w:numPr>
          <w:ilvl w:val="0"/>
          <w:numId w:val="33"/>
        </w:numPr>
        <w:jc w:val="both"/>
        <w:rPr>
          <w:rFonts w:ascii="Verdana" w:hAnsi="Verdana" w:cstheme="minorHAnsi"/>
          <w:sz w:val="20"/>
          <w:szCs w:val="20"/>
        </w:rPr>
      </w:pPr>
      <w:r w:rsidRPr="00BE56F9">
        <w:rPr>
          <w:rFonts w:ascii="Verdana" w:hAnsi="Verdana" w:cstheme="minorHAnsi"/>
          <w:sz w:val="20"/>
          <w:szCs w:val="20"/>
        </w:rPr>
        <w:lastRenderedPageBreak/>
        <w:t xml:space="preserve">Make sure EQA understands centre paperwork and knows where to find </w:t>
      </w:r>
      <w:r w:rsidR="005D364C" w:rsidRPr="00BE56F9">
        <w:rPr>
          <w:rFonts w:ascii="Verdana" w:hAnsi="Verdana" w:cstheme="minorHAnsi"/>
          <w:sz w:val="20"/>
          <w:szCs w:val="20"/>
        </w:rPr>
        <w:t>information.</w:t>
      </w:r>
      <w:r w:rsidRPr="00BE56F9">
        <w:rPr>
          <w:rFonts w:ascii="Verdana" w:hAnsi="Verdana" w:cstheme="minorHAnsi"/>
          <w:sz w:val="20"/>
          <w:szCs w:val="20"/>
        </w:rPr>
        <w:t xml:space="preserve"> </w:t>
      </w:r>
    </w:p>
    <w:p w14:paraId="0E293ABC" w14:textId="58EFD789" w:rsidR="00BE56F9" w:rsidRPr="00BE56F9" w:rsidRDefault="00BE56F9" w:rsidP="00ED5B0D">
      <w:pPr>
        <w:pStyle w:val="Default"/>
        <w:numPr>
          <w:ilvl w:val="0"/>
          <w:numId w:val="33"/>
        </w:numPr>
        <w:jc w:val="both"/>
        <w:rPr>
          <w:rFonts w:ascii="Verdana" w:hAnsi="Verdana" w:cstheme="minorHAnsi"/>
          <w:sz w:val="20"/>
          <w:szCs w:val="20"/>
        </w:rPr>
      </w:pPr>
      <w:r w:rsidRPr="00BE56F9">
        <w:rPr>
          <w:rFonts w:ascii="Verdana" w:hAnsi="Verdana" w:cstheme="minorHAnsi"/>
          <w:sz w:val="20"/>
          <w:szCs w:val="20"/>
        </w:rPr>
        <w:t xml:space="preserve">Required assessments available, those stipulated by the EQA and those where there has been an appeal against an assessment </w:t>
      </w:r>
      <w:r w:rsidR="005D364C" w:rsidRPr="00BE56F9">
        <w:rPr>
          <w:rFonts w:ascii="Verdana" w:hAnsi="Verdana" w:cstheme="minorHAnsi"/>
          <w:sz w:val="20"/>
          <w:szCs w:val="20"/>
        </w:rPr>
        <w:t>decision.</w:t>
      </w:r>
    </w:p>
    <w:p w14:paraId="5EBEF42B" w14:textId="77777777" w:rsidR="00BE56F9" w:rsidRPr="00BE56F9" w:rsidRDefault="00BE56F9" w:rsidP="00ED5B0D">
      <w:pPr>
        <w:pStyle w:val="Default"/>
        <w:numPr>
          <w:ilvl w:val="0"/>
          <w:numId w:val="33"/>
        </w:numPr>
        <w:jc w:val="both"/>
        <w:rPr>
          <w:rFonts w:ascii="Verdana" w:hAnsi="Verdana" w:cstheme="minorHAnsi"/>
          <w:sz w:val="20"/>
          <w:szCs w:val="20"/>
        </w:rPr>
      </w:pPr>
      <w:r w:rsidRPr="00BE56F9">
        <w:rPr>
          <w:rFonts w:ascii="Verdana" w:hAnsi="Verdana" w:cstheme="minorHAnsi"/>
          <w:sz w:val="20"/>
          <w:szCs w:val="20"/>
        </w:rPr>
        <w:t>Have an auditable trail of achievement for all Learners on programme and requests for certificate and withdrawals.</w:t>
      </w:r>
    </w:p>
    <w:p w14:paraId="5EAA0676" w14:textId="23F6119F" w:rsidR="00BE56F9" w:rsidRPr="00BE56F9" w:rsidRDefault="00BE56F9" w:rsidP="006F77F2">
      <w:pPr>
        <w:pStyle w:val="Default"/>
        <w:numPr>
          <w:ilvl w:val="0"/>
          <w:numId w:val="33"/>
        </w:numPr>
        <w:jc w:val="both"/>
        <w:rPr>
          <w:rFonts w:ascii="Verdana" w:hAnsi="Verdana" w:cstheme="minorHAnsi"/>
          <w:sz w:val="20"/>
          <w:szCs w:val="20"/>
        </w:rPr>
      </w:pPr>
      <w:r w:rsidRPr="00BE56F9">
        <w:rPr>
          <w:rFonts w:ascii="Verdana" w:hAnsi="Verdana" w:cstheme="minorHAnsi"/>
          <w:sz w:val="20"/>
          <w:szCs w:val="20"/>
        </w:rPr>
        <w:t xml:space="preserve">All interviewees know where to meet and are presented </w:t>
      </w:r>
      <w:r w:rsidR="005D364C" w:rsidRPr="00BE56F9">
        <w:rPr>
          <w:rFonts w:ascii="Verdana" w:hAnsi="Verdana" w:cstheme="minorHAnsi"/>
          <w:sz w:val="20"/>
          <w:szCs w:val="20"/>
        </w:rPr>
        <w:t>promptly.</w:t>
      </w:r>
    </w:p>
    <w:p w14:paraId="3BC6CBD6" w14:textId="3950D259" w:rsidR="00BE56F9" w:rsidRPr="00BE56F9" w:rsidRDefault="00BE56F9" w:rsidP="006F77F2">
      <w:pPr>
        <w:pStyle w:val="Default"/>
        <w:numPr>
          <w:ilvl w:val="0"/>
          <w:numId w:val="33"/>
        </w:numPr>
        <w:jc w:val="both"/>
        <w:rPr>
          <w:rFonts w:ascii="Verdana" w:hAnsi="Verdana" w:cstheme="minorHAnsi"/>
          <w:sz w:val="20"/>
          <w:szCs w:val="20"/>
        </w:rPr>
      </w:pPr>
      <w:r w:rsidRPr="00BE56F9">
        <w:rPr>
          <w:rFonts w:ascii="Verdana" w:hAnsi="Verdana" w:cstheme="minorHAnsi"/>
          <w:sz w:val="20"/>
          <w:szCs w:val="20"/>
        </w:rPr>
        <w:t>Keep to the schedule and promptly provide each requirement at the allocated time.</w:t>
      </w:r>
    </w:p>
    <w:p w14:paraId="5486AAF4" w14:textId="77777777" w:rsidR="00BE56F9" w:rsidRPr="00BE56F9" w:rsidRDefault="00BE56F9" w:rsidP="00BE56F9">
      <w:pPr>
        <w:pStyle w:val="Default"/>
        <w:jc w:val="both"/>
        <w:rPr>
          <w:rFonts w:ascii="Verdana" w:hAnsi="Verdana" w:cstheme="minorHAnsi"/>
          <w:sz w:val="20"/>
          <w:szCs w:val="20"/>
        </w:rPr>
      </w:pPr>
    </w:p>
    <w:p w14:paraId="4D594727" w14:textId="77777777" w:rsidR="00BE56F9" w:rsidRPr="00BE56F9" w:rsidRDefault="00BE56F9" w:rsidP="00BE56F9">
      <w:pPr>
        <w:pStyle w:val="Default"/>
        <w:jc w:val="both"/>
        <w:rPr>
          <w:rFonts w:ascii="Verdana" w:hAnsi="Verdana" w:cstheme="minorHAnsi"/>
          <w:sz w:val="20"/>
          <w:szCs w:val="20"/>
        </w:rPr>
      </w:pPr>
      <w:r w:rsidRPr="00BE56F9">
        <w:rPr>
          <w:rFonts w:ascii="Verdana" w:hAnsi="Verdana" w:cstheme="minorHAnsi"/>
          <w:sz w:val="20"/>
          <w:szCs w:val="20"/>
        </w:rPr>
        <w:t>Post Visit Activity:</w:t>
      </w:r>
    </w:p>
    <w:p w14:paraId="750B8E50" w14:textId="130D238F" w:rsidR="00BE56F9" w:rsidRPr="00BE56F9" w:rsidRDefault="00BE56F9" w:rsidP="00742884">
      <w:pPr>
        <w:pStyle w:val="Default"/>
        <w:numPr>
          <w:ilvl w:val="0"/>
          <w:numId w:val="26"/>
        </w:numPr>
        <w:jc w:val="both"/>
        <w:rPr>
          <w:rFonts w:ascii="Verdana" w:hAnsi="Verdana" w:cstheme="minorHAnsi"/>
          <w:sz w:val="20"/>
          <w:szCs w:val="20"/>
        </w:rPr>
      </w:pPr>
      <w:r w:rsidRPr="00BE56F9">
        <w:rPr>
          <w:rFonts w:ascii="Verdana" w:hAnsi="Verdana" w:cstheme="minorHAnsi"/>
          <w:sz w:val="20"/>
          <w:szCs w:val="20"/>
        </w:rPr>
        <w:t xml:space="preserve">Obtain a copy of the EQA report and discuss with the IQAs, </w:t>
      </w:r>
      <w:r w:rsidR="009765A7">
        <w:rPr>
          <w:rFonts w:ascii="Verdana" w:hAnsi="Verdana" w:cstheme="minorHAnsi"/>
          <w:sz w:val="20"/>
          <w:szCs w:val="20"/>
        </w:rPr>
        <w:t>LDMs and Trainers</w:t>
      </w:r>
      <w:r w:rsidRPr="00BE56F9">
        <w:rPr>
          <w:rFonts w:ascii="Verdana" w:hAnsi="Verdana" w:cstheme="minorHAnsi"/>
          <w:sz w:val="20"/>
          <w:szCs w:val="20"/>
        </w:rPr>
        <w:t xml:space="preserve">. </w:t>
      </w:r>
    </w:p>
    <w:p w14:paraId="575F8986" w14:textId="475DCAF1" w:rsidR="00BE56F9" w:rsidRPr="00BE56F9" w:rsidRDefault="00BE56F9" w:rsidP="00742884">
      <w:pPr>
        <w:pStyle w:val="Default"/>
        <w:numPr>
          <w:ilvl w:val="0"/>
          <w:numId w:val="26"/>
        </w:numPr>
        <w:jc w:val="both"/>
        <w:rPr>
          <w:rFonts w:ascii="Verdana" w:hAnsi="Verdana" w:cstheme="minorHAnsi"/>
          <w:sz w:val="20"/>
          <w:szCs w:val="20"/>
        </w:rPr>
      </w:pPr>
      <w:r w:rsidRPr="00BE56F9">
        <w:rPr>
          <w:rFonts w:ascii="Verdana" w:hAnsi="Verdana" w:cstheme="minorHAnsi"/>
          <w:sz w:val="20"/>
          <w:szCs w:val="20"/>
        </w:rPr>
        <w:t>Prepare schedule for completion of any actions in the EQA Action Plan</w:t>
      </w:r>
    </w:p>
    <w:p w14:paraId="072BBA44" w14:textId="5A41A254" w:rsidR="00BE56F9" w:rsidRPr="00BE56F9" w:rsidRDefault="00BE56F9" w:rsidP="00742884">
      <w:pPr>
        <w:pStyle w:val="Default"/>
        <w:numPr>
          <w:ilvl w:val="0"/>
          <w:numId w:val="26"/>
        </w:numPr>
        <w:jc w:val="both"/>
        <w:rPr>
          <w:rFonts w:ascii="Verdana" w:hAnsi="Verdana" w:cstheme="minorHAnsi"/>
          <w:sz w:val="20"/>
          <w:szCs w:val="20"/>
        </w:rPr>
      </w:pPr>
      <w:r w:rsidRPr="00BE56F9">
        <w:rPr>
          <w:rFonts w:ascii="Verdana" w:hAnsi="Verdana" w:cstheme="minorHAnsi"/>
          <w:sz w:val="20"/>
          <w:szCs w:val="20"/>
        </w:rPr>
        <w:t xml:space="preserve">Communicate contents of report to the </w:t>
      </w:r>
      <w:r w:rsidR="009765A7">
        <w:rPr>
          <w:rFonts w:ascii="Verdana" w:hAnsi="Verdana" w:cstheme="minorHAnsi"/>
          <w:sz w:val="20"/>
          <w:szCs w:val="20"/>
        </w:rPr>
        <w:t>Quality Assurance Manager</w:t>
      </w:r>
    </w:p>
    <w:p w14:paraId="235656F8" w14:textId="77777777" w:rsidR="00BE56F9" w:rsidRDefault="00BE56F9" w:rsidP="00742884">
      <w:pPr>
        <w:pStyle w:val="Default"/>
        <w:numPr>
          <w:ilvl w:val="0"/>
          <w:numId w:val="26"/>
        </w:numPr>
        <w:jc w:val="both"/>
        <w:rPr>
          <w:rFonts w:ascii="Verdana" w:hAnsi="Verdana" w:cstheme="minorHAnsi"/>
          <w:sz w:val="20"/>
          <w:szCs w:val="20"/>
        </w:rPr>
      </w:pPr>
      <w:r w:rsidRPr="00BE56F9">
        <w:rPr>
          <w:rFonts w:ascii="Verdana" w:hAnsi="Verdana" w:cstheme="minorHAnsi"/>
          <w:sz w:val="20"/>
          <w:szCs w:val="20"/>
        </w:rPr>
        <w:t>Save all EQA reports in file</w:t>
      </w:r>
      <w:r w:rsidR="00364308">
        <w:rPr>
          <w:rFonts w:ascii="Verdana" w:hAnsi="Verdana" w:cstheme="minorHAnsi"/>
          <w:sz w:val="20"/>
          <w:szCs w:val="20"/>
        </w:rPr>
        <w:t xml:space="preserve"> on the VPN. </w:t>
      </w:r>
    </w:p>
    <w:p w14:paraId="752F236B" w14:textId="77777777" w:rsidR="006F7EF8" w:rsidRDefault="006F7EF8" w:rsidP="006F7EF8">
      <w:pPr>
        <w:pStyle w:val="Default"/>
        <w:jc w:val="both"/>
        <w:rPr>
          <w:rFonts w:ascii="Verdana" w:hAnsi="Verdana" w:cstheme="minorHAnsi"/>
          <w:sz w:val="20"/>
          <w:szCs w:val="20"/>
        </w:rPr>
      </w:pPr>
    </w:p>
    <w:p w14:paraId="2FD6EA22" w14:textId="77777777" w:rsidR="006F7EF8" w:rsidRDefault="006F7EF8" w:rsidP="006F7EF8">
      <w:pPr>
        <w:pStyle w:val="Default"/>
        <w:jc w:val="both"/>
        <w:rPr>
          <w:rFonts w:ascii="Verdana" w:hAnsi="Verdana" w:cstheme="minorHAnsi"/>
          <w:sz w:val="20"/>
          <w:szCs w:val="20"/>
        </w:rPr>
      </w:pPr>
    </w:p>
    <w:p w14:paraId="69867EAC" w14:textId="77777777" w:rsidR="006F7EF8" w:rsidRDefault="006F7EF8" w:rsidP="006F7EF8">
      <w:pPr>
        <w:pStyle w:val="Default"/>
        <w:jc w:val="both"/>
        <w:rPr>
          <w:rFonts w:ascii="Verdana" w:hAnsi="Verdana" w:cstheme="minorHAnsi"/>
          <w:sz w:val="20"/>
          <w:szCs w:val="20"/>
        </w:rPr>
      </w:pPr>
    </w:p>
    <w:p w14:paraId="5D159D96" w14:textId="77777777" w:rsidR="006F7EF8" w:rsidRDefault="006F7EF8" w:rsidP="006F7EF8">
      <w:pPr>
        <w:pStyle w:val="Default"/>
        <w:jc w:val="both"/>
        <w:rPr>
          <w:rFonts w:ascii="Verdana" w:hAnsi="Verdana" w:cstheme="minorHAnsi"/>
          <w:sz w:val="20"/>
          <w:szCs w:val="20"/>
        </w:rPr>
      </w:pPr>
    </w:p>
    <w:p w14:paraId="681F3FCF" w14:textId="77777777" w:rsidR="006F7EF8" w:rsidRDefault="006F7EF8" w:rsidP="006F7EF8">
      <w:pPr>
        <w:pStyle w:val="Default"/>
        <w:jc w:val="both"/>
        <w:rPr>
          <w:rFonts w:ascii="Verdana" w:hAnsi="Verdana" w:cstheme="minorHAnsi"/>
          <w:sz w:val="20"/>
          <w:szCs w:val="20"/>
        </w:rPr>
      </w:pPr>
    </w:p>
    <w:p w14:paraId="541A7DA7" w14:textId="77777777" w:rsidR="006F7EF8" w:rsidRDefault="006F7EF8" w:rsidP="006F7EF8">
      <w:pPr>
        <w:pStyle w:val="Default"/>
        <w:jc w:val="both"/>
        <w:rPr>
          <w:rFonts w:ascii="Verdana" w:hAnsi="Verdana" w:cstheme="minorHAnsi"/>
          <w:sz w:val="20"/>
          <w:szCs w:val="20"/>
        </w:rPr>
      </w:pPr>
    </w:p>
    <w:p w14:paraId="719C6D5F" w14:textId="77777777" w:rsidR="006F7EF8" w:rsidRDefault="006F7EF8" w:rsidP="006F7EF8">
      <w:pPr>
        <w:pStyle w:val="Default"/>
        <w:jc w:val="both"/>
        <w:rPr>
          <w:rFonts w:ascii="Verdana" w:hAnsi="Verdana" w:cstheme="minorHAnsi"/>
          <w:sz w:val="20"/>
          <w:szCs w:val="20"/>
        </w:rPr>
      </w:pPr>
    </w:p>
    <w:p w14:paraId="7DD0323C" w14:textId="77777777" w:rsidR="006F7EF8" w:rsidRDefault="006F7EF8" w:rsidP="006F7EF8">
      <w:pPr>
        <w:pStyle w:val="Default"/>
        <w:jc w:val="both"/>
        <w:rPr>
          <w:rFonts w:ascii="Verdana" w:hAnsi="Verdana" w:cstheme="minorHAnsi"/>
          <w:sz w:val="20"/>
          <w:szCs w:val="20"/>
        </w:rPr>
      </w:pPr>
    </w:p>
    <w:p w14:paraId="7DC9A03A" w14:textId="77777777" w:rsidR="006F7EF8" w:rsidRDefault="006F7EF8" w:rsidP="006F7EF8">
      <w:pPr>
        <w:pStyle w:val="Default"/>
        <w:jc w:val="both"/>
        <w:rPr>
          <w:rFonts w:ascii="Verdana" w:hAnsi="Verdana" w:cstheme="minorHAnsi"/>
          <w:sz w:val="20"/>
          <w:szCs w:val="20"/>
        </w:rPr>
      </w:pPr>
    </w:p>
    <w:p w14:paraId="2A25CB50" w14:textId="77777777" w:rsidR="006F7EF8" w:rsidRDefault="006F7EF8" w:rsidP="006F7EF8">
      <w:pPr>
        <w:pStyle w:val="Default"/>
        <w:jc w:val="both"/>
        <w:rPr>
          <w:rFonts w:ascii="Verdana" w:hAnsi="Verdana" w:cstheme="minorHAnsi"/>
          <w:sz w:val="20"/>
          <w:szCs w:val="20"/>
        </w:rPr>
      </w:pPr>
    </w:p>
    <w:p w14:paraId="125FE050" w14:textId="77777777" w:rsidR="006F7EF8" w:rsidRDefault="006F7EF8" w:rsidP="006F7EF8">
      <w:pPr>
        <w:pStyle w:val="Default"/>
        <w:jc w:val="both"/>
        <w:rPr>
          <w:rFonts w:ascii="Verdana" w:hAnsi="Verdana" w:cstheme="minorHAnsi"/>
          <w:sz w:val="20"/>
          <w:szCs w:val="20"/>
        </w:rPr>
      </w:pPr>
    </w:p>
    <w:p w14:paraId="767B064A" w14:textId="77777777" w:rsidR="006F7EF8" w:rsidRDefault="006F7EF8" w:rsidP="006F7EF8">
      <w:pPr>
        <w:pStyle w:val="Default"/>
        <w:jc w:val="both"/>
        <w:rPr>
          <w:rFonts w:ascii="Verdana" w:hAnsi="Verdana" w:cstheme="minorHAnsi"/>
          <w:sz w:val="20"/>
          <w:szCs w:val="20"/>
        </w:rPr>
      </w:pPr>
    </w:p>
    <w:p w14:paraId="57690676" w14:textId="77777777" w:rsidR="006F7EF8" w:rsidRDefault="006F7EF8" w:rsidP="006F7EF8">
      <w:pPr>
        <w:pStyle w:val="Default"/>
        <w:jc w:val="both"/>
        <w:rPr>
          <w:rFonts w:ascii="Verdana" w:hAnsi="Verdana" w:cstheme="minorHAnsi"/>
          <w:sz w:val="20"/>
          <w:szCs w:val="20"/>
        </w:rPr>
      </w:pPr>
    </w:p>
    <w:p w14:paraId="22F6E80E" w14:textId="77777777" w:rsidR="006F7EF8" w:rsidRDefault="006F7EF8" w:rsidP="006F7EF8">
      <w:pPr>
        <w:pStyle w:val="Default"/>
        <w:jc w:val="both"/>
        <w:rPr>
          <w:rFonts w:ascii="Verdana" w:hAnsi="Verdana" w:cstheme="minorHAnsi"/>
          <w:sz w:val="20"/>
          <w:szCs w:val="20"/>
        </w:rPr>
      </w:pPr>
    </w:p>
    <w:p w14:paraId="7BEAF08F" w14:textId="77777777" w:rsidR="006F7EF8" w:rsidRDefault="006F7EF8" w:rsidP="006F7EF8">
      <w:pPr>
        <w:pStyle w:val="Default"/>
        <w:jc w:val="both"/>
        <w:rPr>
          <w:rFonts w:ascii="Verdana" w:hAnsi="Verdana" w:cstheme="minorHAnsi"/>
          <w:sz w:val="20"/>
          <w:szCs w:val="20"/>
        </w:rPr>
      </w:pPr>
    </w:p>
    <w:p w14:paraId="6343FC41" w14:textId="77777777" w:rsidR="006F7EF8" w:rsidRDefault="006F7EF8" w:rsidP="006F7EF8">
      <w:pPr>
        <w:pStyle w:val="Default"/>
        <w:jc w:val="both"/>
        <w:rPr>
          <w:rFonts w:ascii="Verdana" w:hAnsi="Verdana" w:cstheme="minorHAnsi"/>
          <w:sz w:val="20"/>
          <w:szCs w:val="20"/>
        </w:rPr>
      </w:pPr>
    </w:p>
    <w:p w14:paraId="7703B2F1" w14:textId="77777777" w:rsidR="006F7EF8" w:rsidRDefault="006F7EF8" w:rsidP="006F7EF8">
      <w:pPr>
        <w:pStyle w:val="Default"/>
        <w:jc w:val="both"/>
        <w:rPr>
          <w:rFonts w:ascii="Verdana" w:hAnsi="Verdana" w:cstheme="minorHAnsi"/>
          <w:sz w:val="20"/>
          <w:szCs w:val="20"/>
        </w:rPr>
      </w:pPr>
    </w:p>
    <w:p w14:paraId="3E38E489" w14:textId="77777777" w:rsidR="006F7EF8" w:rsidRDefault="006F7EF8" w:rsidP="006F7EF8">
      <w:pPr>
        <w:pStyle w:val="Default"/>
        <w:jc w:val="both"/>
        <w:rPr>
          <w:rFonts w:ascii="Verdana" w:hAnsi="Verdana" w:cstheme="minorHAnsi"/>
          <w:sz w:val="20"/>
          <w:szCs w:val="20"/>
        </w:rPr>
      </w:pPr>
    </w:p>
    <w:p w14:paraId="629248DE" w14:textId="77777777" w:rsidR="006F7EF8" w:rsidRDefault="006F7EF8" w:rsidP="006F7EF8">
      <w:pPr>
        <w:pStyle w:val="Default"/>
        <w:jc w:val="both"/>
        <w:rPr>
          <w:rFonts w:ascii="Verdana" w:hAnsi="Verdana" w:cstheme="minorHAnsi"/>
          <w:sz w:val="20"/>
          <w:szCs w:val="20"/>
        </w:rPr>
      </w:pPr>
    </w:p>
    <w:p w14:paraId="70FD8812" w14:textId="77777777" w:rsidR="006F7EF8" w:rsidRDefault="006F7EF8" w:rsidP="006F7EF8">
      <w:pPr>
        <w:pStyle w:val="Default"/>
        <w:jc w:val="both"/>
        <w:rPr>
          <w:rFonts w:ascii="Verdana" w:hAnsi="Verdana" w:cstheme="minorHAnsi"/>
          <w:sz w:val="20"/>
          <w:szCs w:val="20"/>
        </w:rPr>
      </w:pPr>
    </w:p>
    <w:p w14:paraId="1C2351DA" w14:textId="77777777" w:rsidR="006F7EF8" w:rsidRDefault="006F7EF8" w:rsidP="006F7EF8">
      <w:pPr>
        <w:pStyle w:val="Default"/>
        <w:jc w:val="both"/>
        <w:rPr>
          <w:rFonts w:ascii="Verdana" w:hAnsi="Verdana" w:cstheme="minorHAnsi"/>
          <w:sz w:val="20"/>
          <w:szCs w:val="20"/>
        </w:rPr>
      </w:pPr>
    </w:p>
    <w:p w14:paraId="50E96DF9" w14:textId="77777777" w:rsidR="006F7EF8" w:rsidRDefault="006F7EF8" w:rsidP="006F7EF8">
      <w:pPr>
        <w:pStyle w:val="Default"/>
        <w:jc w:val="both"/>
        <w:rPr>
          <w:rFonts w:ascii="Verdana" w:hAnsi="Verdana" w:cstheme="minorHAnsi"/>
          <w:sz w:val="20"/>
          <w:szCs w:val="20"/>
        </w:rPr>
      </w:pPr>
    </w:p>
    <w:p w14:paraId="2060D45C" w14:textId="77777777" w:rsidR="006F7EF8" w:rsidRDefault="006F7EF8" w:rsidP="006F7EF8">
      <w:pPr>
        <w:pStyle w:val="Default"/>
        <w:jc w:val="both"/>
        <w:rPr>
          <w:rFonts w:ascii="Verdana" w:hAnsi="Verdana" w:cstheme="minorHAnsi"/>
          <w:sz w:val="20"/>
          <w:szCs w:val="20"/>
        </w:rPr>
      </w:pPr>
    </w:p>
    <w:p w14:paraId="776A6198" w14:textId="77777777" w:rsidR="006F7EF8" w:rsidRDefault="006F7EF8" w:rsidP="006F7EF8">
      <w:pPr>
        <w:pStyle w:val="Default"/>
        <w:jc w:val="both"/>
        <w:rPr>
          <w:rFonts w:ascii="Verdana" w:hAnsi="Verdana" w:cstheme="minorHAnsi"/>
          <w:sz w:val="20"/>
          <w:szCs w:val="20"/>
        </w:rPr>
      </w:pPr>
    </w:p>
    <w:p w14:paraId="6FC6EC0E" w14:textId="77777777" w:rsidR="006F7EF8" w:rsidRDefault="006F7EF8" w:rsidP="006F7EF8">
      <w:pPr>
        <w:pStyle w:val="Default"/>
        <w:jc w:val="both"/>
        <w:rPr>
          <w:rFonts w:ascii="Verdana" w:hAnsi="Verdana" w:cstheme="minorHAnsi"/>
          <w:sz w:val="20"/>
          <w:szCs w:val="20"/>
        </w:rPr>
      </w:pPr>
    </w:p>
    <w:p w14:paraId="5C349D90" w14:textId="77777777" w:rsidR="006F7EF8" w:rsidRDefault="006F7EF8" w:rsidP="006F7EF8">
      <w:pPr>
        <w:pStyle w:val="Default"/>
        <w:jc w:val="both"/>
        <w:rPr>
          <w:rFonts w:ascii="Verdana" w:hAnsi="Verdana" w:cstheme="minorHAnsi"/>
          <w:sz w:val="20"/>
          <w:szCs w:val="20"/>
        </w:rPr>
      </w:pPr>
    </w:p>
    <w:p w14:paraId="75966884" w14:textId="77777777" w:rsidR="006F7EF8" w:rsidRDefault="006F7EF8" w:rsidP="006F7EF8">
      <w:pPr>
        <w:pStyle w:val="Default"/>
        <w:jc w:val="both"/>
        <w:rPr>
          <w:rFonts w:ascii="Verdana" w:hAnsi="Verdana" w:cstheme="minorHAnsi"/>
          <w:sz w:val="20"/>
          <w:szCs w:val="20"/>
        </w:rPr>
      </w:pPr>
    </w:p>
    <w:p w14:paraId="4674A3C5" w14:textId="77777777" w:rsidR="006F7EF8" w:rsidRDefault="006F7EF8" w:rsidP="006F7EF8">
      <w:pPr>
        <w:pStyle w:val="Default"/>
        <w:jc w:val="both"/>
        <w:rPr>
          <w:rFonts w:ascii="Verdana" w:hAnsi="Verdana" w:cstheme="minorHAnsi"/>
          <w:sz w:val="20"/>
          <w:szCs w:val="20"/>
        </w:rPr>
      </w:pPr>
    </w:p>
    <w:p w14:paraId="4BD1249F" w14:textId="77777777" w:rsidR="006F7EF8" w:rsidRDefault="006F7EF8" w:rsidP="006F7EF8">
      <w:pPr>
        <w:pStyle w:val="Default"/>
        <w:jc w:val="both"/>
        <w:rPr>
          <w:rFonts w:ascii="Verdana" w:hAnsi="Verdana" w:cstheme="minorHAnsi"/>
          <w:sz w:val="20"/>
          <w:szCs w:val="20"/>
        </w:rPr>
      </w:pPr>
    </w:p>
    <w:p w14:paraId="3338EAC4" w14:textId="77777777" w:rsidR="006F7EF8" w:rsidRDefault="006F7EF8" w:rsidP="006F7EF8">
      <w:pPr>
        <w:pStyle w:val="Default"/>
        <w:jc w:val="both"/>
        <w:rPr>
          <w:rFonts w:ascii="Verdana" w:hAnsi="Verdana" w:cstheme="minorHAnsi"/>
          <w:sz w:val="20"/>
          <w:szCs w:val="20"/>
        </w:rPr>
      </w:pPr>
    </w:p>
    <w:p w14:paraId="0EE596D6" w14:textId="77777777" w:rsidR="006F7EF8" w:rsidRDefault="006F7EF8" w:rsidP="006F7EF8">
      <w:pPr>
        <w:pStyle w:val="Default"/>
        <w:jc w:val="both"/>
        <w:rPr>
          <w:rFonts w:ascii="Verdana" w:hAnsi="Verdana" w:cstheme="minorHAnsi"/>
          <w:sz w:val="20"/>
          <w:szCs w:val="20"/>
        </w:rPr>
      </w:pPr>
    </w:p>
    <w:p w14:paraId="3DFBD178" w14:textId="77777777" w:rsidR="006F7EF8" w:rsidRDefault="006F7EF8" w:rsidP="006F7EF8">
      <w:pPr>
        <w:pStyle w:val="Default"/>
        <w:jc w:val="both"/>
        <w:rPr>
          <w:rFonts w:ascii="Verdana" w:hAnsi="Verdana" w:cstheme="minorHAnsi"/>
          <w:sz w:val="20"/>
          <w:szCs w:val="20"/>
        </w:rPr>
      </w:pPr>
    </w:p>
    <w:p w14:paraId="0C9106E3" w14:textId="77777777" w:rsidR="006F7EF8" w:rsidRDefault="006F7EF8" w:rsidP="006F7EF8">
      <w:pPr>
        <w:pStyle w:val="Default"/>
        <w:jc w:val="both"/>
        <w:rPr>
          <w:rFonts w:ascii="Verdana" w:hAnsi="Verdana" w:cstheme="minorHAnsi"/>
          <w:sz w:val="20"/>
          <w:szCs w:val="20"/>
        </w:rPr>
      </w:pPr>
    </w:p>
    <w:p w14:paraId="5415066C" w14:textId="77777777" w:rsidR="006F7EF8" w:rsidRDefault="006F7EF8" w:rsidP="006F7EF8">
      <w:pPr>
        <w:pStyle w:val="Default"/>
        <w:jc w:val="both"/>
        <w:rPr>
          <w:rFonts w:ascii="Verdana" w:hAnsi="Verdana" w:cstheme="minorHAnsi"/>
          <w:sz w:val="20"/>
          <w:szCs w:val="20"/>
        </w:rPr>
      </w:pPr>
    </w:p>
    <w:p w14:paraId="47AF57CD" w14:textId="77777777" w:rsidR="006F7EF8" w:rsidRDefault="006F7EF8" w:rsidP="006F7EF8">
      <w:pPr>
        <w:pStyle w:val="Default"/>
        <w:jc w:val="both"/>
        <w:rPr>
          <w:rFonts w:ascii="Verdana" w:hAnsi="Verdana" w:cstheme="minorHAnsi"/>
          <w:sz w:val="20"/>
          <w:szCs w:val="20"/>
        </w:rPr>
      </w:pPr>
    </w:p>
    <w:p w14:paraId="1537767B" w14:textId="77777777" w:rsidR="006F7EF8" w:rsidRDefault="006F7EF8" w:rsidP="006F7EF8">
      <w:pPr>
        <w:pStyle w:val="Default"/>
        <w:jc w:val="both"/>
        <w:rPr>
          <w:rFonts w:ascii="Verdana" w:hAnsi="Verdana" w:cstheme="minorHAnsi"/>
          <w:sz w:val="20"/>
          <w:szCs w:val="20"/>
        </w:rPr>
      </w:pPr>
    </w:p>
    <w:p w14:paraId="43BE7F64" w14:textId="587D087E" w:rsidR="006F7EF8" w:rsidRPr="00EA6B52" w:rsidRDefault="006F7EF8" w:rsidP="006F7EF8">
      <w:pPr>
        <w:pStyle w:val="Default"/>
        <w:jc w:val="both"/>
        <w:rPr>
          <w:rFonts w:ascii="Verdana" w:hAnsi="Verdana" w:cstheme="minorHAnsi"/>
          <w:sz w:val="20"/>
          <w:szCs w:val="20"/>
        </w:rPr>
      </w:pPr>
      <w:r w:rsidRPr="00EA6B52">
        <w:rPr>
          <w:rFonts w:ascii="Verdana" w:hAnsi="Verdana" w:cstheme="minorHAnsi"/>
          <w:sz w:val="20"/>
          <w:szCs w:val="20"/>
        </w:rPr>
        <w:lastRenderedPageBreak/>
        <w:t xml:space="preserve">Appendix 1. </w:t>
      </w:r>
    </w:p>
    <w:p w14:paraId="7109DB75" w14:textId="77777777" w:rsidR="006F7EF8" w:rsidRPr="00EA6B52" w:rsidRDefault="006F7EF8" w:rsidP="006F7EF8">
      <w:pPr>
        <w:pStyle w:val="Default"/>
        <w:jc w:val="both"/>
        <w:rPr>
          <w:rFonts w:ascii="Verdana" w:hAnsi="Verdana" w:cstheme="minorHAnsi"/>
          <w:sz w:val="20"/>
          <w:szCs w:val="20"/>
        </w:rPr>
      </w:pPr>
    </w:p>
    <w:tbl>
      <w:tblPr>
        <w:tblW w:w="5817"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604"/>
        <w:gridCol w:w="619"/>
        <w:gridCol w:w="639"/>
        <w:gridCol w:w="611"/>
        <w:gridCol w:w="670"/>
        <w:gridCol w:w="613"/>
        <w:gridCol w:w="538"/>
        <w:gridCol w:w="655"/>
        <w:gridCol w:w="631"/>
        <w:gridCol w:w="596"/>
        <w:gridCol w:w="653"/>
        <w:gridCol w:w="1045"/>
      </w:tblGrid>
      <w:tr w:rsidR="00EA6B52" w:rsidRPr="00EA6B52" w14:paraId="1FCA7A7B" w14:textId="77777777" w:rsidTr="00EA6B52">
        <w:trPr>
          <w:trHeight w:val="555"/>
        </w:trPr>
        <w:tc>
          <w:tcPr>
            <w:tcW w:w="5000" w:type="pct"/>
            <w:gridSpan w:val="13"/>
            <w:hideMark/>
          </w:tcPr>
          <w:p w14:paraId="564DA625" w14:textId="77777777" w:rsidR="00EA6B52" w:rsidRPr="00EA6B52" w:rsidRDefault="00EA6B52" w:rsidP="004318E5">
            <w:pPr>
              <w:rPr>
                <w:rFonts w:ascii="Verdana" w:hAnsi="Verdana"/>
                <w:b/>
                <w:bCs/>
                <w:sz w:val="20"/>
                <w:szCs w:val="20"/>
              </w:rPr>
            </w:pPr>
            <w:r w:rsidRPr="00EA6B52">
              <w:rPr>
                <w:rFonts w:ascii="Verdana" w:hAnsi="Verdana"/>
                <w:b/>
                <w:bCs/>
                <w:sz w:val="20"/>
                <w:szCs w:val="20"/>
              </w:rPr>
              <w:t xml:space="preserve">Meeting and standardisation plan </w:t>
            </w:r>
          </w:p>
          <w:p w14:paraId="7BEBCAA8" w14:textId="77777777" w:rsidR="00EA6B52" w:rsidRPr="00EA6B52" w:rsidRDefault="00EA6B52" w:rsidP="004318E5">
            <w:pPr>
              <w:rPr>
                <w:rFonts w:ascii="Verdana" w:hAnsi="Verdana"/>
                <w:b/>
                <w:bCs/>
                <w:sz w:val="20"/>
                <w:szCs w:val="20"/>
              </w:rPr>
            </w:pPr>
            <w:r w:rsidRPr="00EA6B52">
              <w:rPr>
                <w:rFonts w:ascii="Verdana" w:hAnsi="Verdana"/>
                <w:sz w:val="20"/>
                <w:szCs w:val="20"/>
              </w:rPr>
              <w:t>Qualification:</w:t>
            </w:r>
            <w:r w:rsidRPr="00EA6B52">
              <w:rPr>
                <w:rFonts w:ascii="Verdana" w:hAnsi="Verdana"/>
                <w:sz w:val="20"/>
                <w:szCs w:val="20"/>
              </w:rPr>
              <w:tab/>
              <w:t xml:space="preserve">IQA: </w:t>
            </w:r>
          </w:p>
        </w:tc>
      </w:tr>
      <w:tr w:rsidR="00EA6B52" w:rsidRPr="00EA6B52" w14:paraId="73ED53A3" w14:textId="77777777" w:rsidTr="00EA6B52">
        <w:trPr>
          <w:trHeight w:val="360"/>
        </w:trPr>
        <w:tc>
          <w:tcPr>
            <w:tcW w:w="1247" w:type="pct"/>
            <w:hideMark/>
          </w:tcPr>
          <w:p w14:paraId="35C98671" w14:textId="77777777" w:rsidR="00EA6B52" w:rsidRPr="00EA6B52" w:rsidRDefault="00EA6B52" w:rsidP="004318E5">
            <w:pPr>
              <w:rPr>
                <w:rFonts w:ascii="Verdana" w:hAnsi="Verdana"/>
                <w:b/>
                <w:bCs/>
                <w:sz w:val="20"/>
                <w:szCs w:val="20"/>
              </w:rPr>
            </w:pPr>
            <w:r w:rsidRPr="00EA6B52">
              <w:rPr>
                <w:rFonts w:ascii="Verdana" w:hAnsi="Verdana"/>
                <w:b/>
                <w:bCs/>
                <w:sz w:val="20"/>
                <w:szCs w:val="20"/>
              </w:rPr>
              <w:t xml:space="preserve">Activity </w:t>
            </w:r>
          </w:p>
        </w:tc>
        <w:tc>
          <w:tcPr>
            <w:tcW w:w="288" w:type="pct"/>
            <w:hideMark/>
          </w:tcPr>
          <w:p w14:paraId="0F377B04"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Jan </w:t>
            </w:r>
          </w:p>
        </w:tc>
        <w:tc>
          <w:tcPr>
            <w:tcW w:w="295" w:type="pct"/>
            <w:hideMark/>
          </w:tcPr>
          <w:p w14:paraId="5E76F363"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Feb </w:t>
            </w:r>
          </w:p>
        </w:tc>
        <w:tc>
          <w:tcPr>
            <w:tcW w:w="305" w:type="pct"/>
            <w:hideMark/>
          </w:tcPr>
          <w:p w14:paraId="1463F9E1"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Mar </w:t>
            </w:r>
          </w:p>
        </w:tc>
        <w:tc>
          <w:tcPr>
            <w:tcW w:w="291" w:type="pct"/>
            <w:hideMark/>
          </w:tcPr>
          <w:p w14:paraId="5A75E934"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Apr </w:t>
            </w:r>
          </w:p>
        </w:tc>
        <w:tc>
          <w:tcPr>
            <w:tcW w:w="320" w:type="pct"/>
            <w:hideMark/>
          </w:tcPr>
          <w:p w14:paraId="78806021"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May </w:t>
            </w:r>
          </w:p>
        </w:tc>
        <w:tc>
          <w:tcPr>
            <w:tcW w:w="292" w:type="pct"/>
            <w:hideMark/>
          </w:tcPr>
          <w:p w14:paraId="6FF4D5EF"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Jun </w:t>
            </w:r>
          </w:p>
        </w:tc>
        <w:tc>
          <w:tcPr>
            <w:tcW w:w="256" w:type="pct"/>
            <w:hideMark/>
          </w:tcPr>
          <w:p w14:paraId="1EC02D15"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Jul </w:t>
            </w:r>
          </w:p>
        </w:tc>
        <w:tc>
          <w:tcPr>
            <w:tcW w:w="312" w:type="pct"/>
            <w:hideMark/>
          </w:tcPr>
          <w:p w14:paraId="4D8E50D3"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Aug </w:t>
            </w:r>
          </w:p>
        </w:tc>
        <w:tc>
          <w:tcPr>
            <w:tcW w:w="301" w:type="pct"/>
            <w:hideMark/>
          </w:tcPr>
          <w:p w14:paraId="67BF9274"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Sep </w:t>
            </w:r>
          </w:p>
        </w:tc>
        <w:tc>
          <w:tcPr>
            <w:tcW w:w="284" w:type="pct"/>
            <w:hideMark/>
          </w:tcPr>
          <w:p w14:paraId="3B626A3F"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Oct </w:t>
            </w:r>
          </w:p>
        </w:tc>
        <w:tc>
          <w:tcPr>
            <w:tcW w:w="311" w:type="pct"/>
            <w:hideMark/>
          </w:tcPr>
          <w:p w14:paraId="4992C143"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Nov </w:t>
            </w:r>
          </w:p>
        </w:tc>
        <w:tc>
          <w:tcPr>
            <w:tcW w:w="499" w:type="pct"/>
            <w:hideMark/>
          </w:tcPr>
          <w:p w14:paraId="1E0D0108" w14:textId="77777777" w:rsidR="00EA6B52" w:rsidRPr="00EA6B52" w:rsidRDefault="00EA6B52" w:rsidP="004318E5">
            <w:pPr>
              <w:rPr>
                <w:rFonts w:ascii="Verdana" w:hAnsi="Verdana"/>
                <w:b/>
                <w:sz w:val="20"/>
                <w:szCs w:val="20"/>
              </w:rPr>
            </w:pPr>
            <w:r w:rsidRPr="00EA6B52">
              <w:rPr>
                <w:rFonts w:ascii="Verdana" w:hAnsi="Verdana"/>
                <w:b/>
                <w:sz w:val="20"/>
                <w:szCs w:val="20"/>
              </w:rPr>
              <w:t xml:space="preserve">Dec </w:t>
            </w:r>
          </w:p>
        </w:tc>
      </w:tr>
      <w:tr w:rsidR="00EA6B52" w:rsidRPr="00EA6B52" w14:paraId="688E2CCC" w14:textId="77777777" w:rsidTr="00EA6B52">
        <w:trPr>
          <w:trHeight w:val="570"/>
        </w:trPr>
        <w:tc>
          <w:tcPr>
            <w:tcW w:w="1247" w:type="pct"/>
            <w:hideMark/>
          </w:tcPr>
          <w:p w14:paraId="72AE9C35" w14:textId="3E375BC7" w:rsidR="00EA6B52" w:rsidRPr="00EA6B52" w:rsidRDefault="00DA2087" w:rsidP="004318E5">
            <w:pPr>
              <w:rPr>
                <w:rFonts w:ascii="Verdana" w:hAnsi="Verdana"/>
                <w:sz w:val="20"/>
                <w:szCs w:val="20"/>
              </w:rPr>
            </w:pPr>
            <w:r>
              <w:rPr>
                <w:rFonts w:ascii="Verdana" w:hAnsi="Verdana"/>
                <w:sz w:val="20"/>
                <w:szCs w:val="20"/>
              </w:rPr>
              <w:t>LDM/Trainer</w:t>
            </w:r>
            <w:r w:rsidR="00EA6B52" w:rsidRPr="00EA6B52">
              <w:rPr>
                <w:rFonts w:ascii="Verdana" w:hAnsi="Verdana"/>
                <w:sz w:val="20"/>
                <w:szCs w:val="20"/>
              </w:rPr>
              <w:t xml:space="preserve"> team meeting </w:t>
            </w:r>
          </w:p>
          <w:p w14:paraId="2FAB912B" w14:textId="77777777" w:rsidR="00EA6B52" w:rsidRPr="00EA6B52" w:rsidRDefault="00EA6B52" w:rsidP="004318E5">
            <w:pPr>
              <w:rPr>
                <w:rFonts w:ascii="Verdana" w:hAnsi="Verdana"/>
                <w:b/>
                <w:bCs/>
                <w:sz w:val="20"/>
                <w:szCs w:val="20"/>
              </w:rPr>
            </w:pPr>
          </w:p>
        </w:tc>
        <w:tc>
          <w:tcPr>
            <w:tcW w:w="288" w:type="pct"/>
          </w:tcPr>
          <w:p w14:paraId="63ECF875" w14:textId="77777777" w:rsidR="00EA6B52" w:rsidRPr="00EA6B52" w:rsidRDefault="00EA6B52" w:rsidP="004318E5">
            <w:pPr>
              <w:rPr>
                <w:rFonts w:ascii="Verdana" w:hAnsi="Verdana"/>
                <w:sz w:val="20"/>
                <w:szCs w:val="20"/>
              </w:rPr>
            </w:pPr>
          </w:p>
        </w:tc>
        <w:tc>
          <w:tcPr>
            <w:tcW w:w="295" w:type="pct"/>
          </w:tcPr>
          <w:p w14:paraId="1504988B" w14:textId="77777777" w:rsidR="00EA6B52" w:rsidRPr="00EA6B52" w:rsidRDefault="00EA6B52" w:rsidP="004318E5">
            <w:pPr>
              <w:rPr>
                <w:rFonts w:ascii="Verdana" w:hAnsi="Verdana"/>
                <w:sz w:val="20"/>
                <w:szCs w:val="20"/>
              </w:rPr>
            </w:pPr>
          </w:p>
        </w:tc>
        <w:tc>
          <w:tcPr>
            <w:tcW w:w="305" w:type="pct"/>
          </w:tcPr>
          <w:p w14:paraId="6C5CBF85" w14:textId="77777777" w:rsidR="00EA6B52" w:rsidRPr="00EA6B52" w:rsidRDefault="00EA6B52" w:rsidP="004318E5">
            <w:pPr>
              <w:rPr>
                <w:rFonts w:ascii="Verdana" w:hAnsi="Verdana"/>
                <w:sz w:val="20"/>
                <w:szCs w:val="20"/>
              </w:rPr>
            </w:pPr>
          </w:p>
        </w:tc>
        <w:tc>
          <w:tcPr>
            <w:tcW w:w="291" w:type="pct"/>
          </w:tcPr>
          <w:p w14:paraId="3D2C45E8" w14:textId="77777777" w:rsidR="00EA6B52" w:rsidRPr="00EA6B52" w:rsidRDefault="00EA6B52" w:rsidP="004318E5">
            <w:pPr>
              <w:rPr>
                <w:rFonts w:ascii="Verdana" w:hAnsi="Verdana"/>
                <w:sz w:val="20"/>
                <w:szCs w:val="20"/>
              </w:rPr>
            </w:pPr>
          </w:p>
        </w:tc>
        <w:tc>
          <w:tcPr>
            <w:tcW w:w="320" w:type="pct"/>
          </w:tcPr>
          <w:p w14:paraId="6682A108" w14:textId="77777777" w:rsidR="00EA6B52" w:rsidRPr="00EA6B52" w:rsidRDefault="00EA6B52" w:rsidP="004318E5">
            <w:pPr>
              <w:rPr>
                <w:rFonts w:ascii="Verdana" w:hAnsi="Verdana"/>
                <w:sz w:val="20"/>
                <w:szCs w:val="20"/>
              </w:rPr>
            </w:pPr>
          </w:p>
        </w:tc>
        <w:tc>
          <w:tcPr>
            <w:tcW w:w="292" w:type="pct"/>
          </w:tcPr>
          <w:p w14:paraId="3C68A23F" w14:textId="77777777" w:rsidR="00EA6B52" w:rsidRPr="00EA6B52" w:rsidRDefault="00EA6B52" w:rsidP="004318E5">
            <w:pPr>
              <w:rPr>
                <w:rFonts w:ascii="Verdana" w:hAnsi="Verdana"/>
                <w:sz w:val="20"/>
                <w:szCs w:val="20"/>
              </w:rPr>
            </w:pPr>
          </w:p>
        </w:tc>
        <w:tc>
          <w:tcPr>
            <w:tcW w:w="256" w:type="pct"/>
          </w:tcPr>
          <w:p w14:paraId="15252BC6" w14:textId="77777777" w:rsidR="00EA6B52" w:rsidRPr="00EA6B52" w:rsidRDefault="00EA6B52" w:rsidP="004318E5">
            <w:pPr>
              <w:rPr>
                <w:rFonts w:ascii="Verdana" w:hAnsi="Verdana"/>
                <w:sz w:val="20"/>
                <w:szCs w:val="20"/>
              </w:rPr>
            </w:pPr>
          </w:p>
        </w:tc>
        <w:tc>
          <w:tcPr>
            <w:tcW w:w="312" w:type="pct"/>
          </w:tcPr>
          <w:p w14:paraId="4E0CF916" w14:textId="77777777" w:rsidR="00EA6B52" w:rsidRPr="00EA6B52" w:rsidRDefault="00EA6B52" w:rsidP="004318E5">
            <w:pPr>
              <w:rPr>
                <w:rFonts w:ascii="Verdana" w:hAnsi="Verdana"/>
                <w:sz w:val="20"/>
                <w:szCs w:val="20"/>
              </w:rPr>
            </w:pPr>
          </w:p>
        </w:tc>
        <w:tc>
          <w:tcPr>
            <w:tcW w:w="301" w:type="pct"/>
          </w:tcPr>
          <w:p w14:paraId="62BC96A2" w14:textId="77777777" w:rsidR="00EA6B52" w:rsidRPr="00EA6B52" w:rsidRDefault="00EA6B52" w:rsidP="004318E5">
            <w:pPr>
              <w:rPr>
                <w:rFonts w:ascii="Verdana" w:hAnsi="Verdana"/>
                <w:sz w:val="20"/>
                <w:szCs w:val="20"/>
              </w:rPr>
            </w:pPr>
          </w:p>
        </w:tc>
        <w:tc>
          <w:tcPr>
            <w:tcW w:w="284" w:type="pct"/>
          </w:tcPr>
          <w:p w14:paraId="77EBB64A" w14:textId="77777777" w:rsidR="00EA6B52" w:rsidRPr="00EA6B52" w:rsidRDefault="00EA6B52" w:rsidP="004318E5">
            <w:pPr>
              <w:rPr>
                <w:rFonts w:ascii="Verdana" w:hAnsi="Verdana"/>
                <w:sz w:val="20"/>
                <w:szCs w:val="20"/>
              </w:rPr>
            </w:pPr>
          </w:p>
        </w:tc>
        <w:tc>
          <w:tcPr>
            <w:tcW w:w="311" w:type="pct"/>
          </w:tcPr>
          <w:p w14:paraId="28BD353D" w14:textId="77777777" w:rsidR="00EA6B52" w:rsidRPr="00EA6B52" w:rsidRDefault="00EA6B52" w:rsidP="004318E5">
            <w:pPr>
              <w:rPr>
                <w:rFonts w:ascii="Verdana" w:hAnsi="Verdana"/>
                <w:sz w:val="20"/>
                <w:szCs w:val="20"/>
              </w:rPr>
            </w:pPr>
          </w:p>
        </w:tc>
        <w:tc>
          <w:tcPr>
            <w:tcW w:w="499" w:type="pct"/>
          </w:tcPr>
          <w:p w14:paraId="7DB01E7A" w14:textId="77777777" w:rsidR="00EA6B52" w:rsidRPr="00EA6B52" w:rsidRDefault="00EA6B52" w:rsidP="004318E5">
            <w:pPr>
              <w:rPr>
                <w:rFonts w:ascii="Verdana" w:hAnsi="Verdana"/>
                <w:sz w:val="20"/>
                <w:szCs w:val="20"/>
              </w:rPr>
            </w:pPr>
          </w:p>
        </w:tc>
      </w:tr>
      <w:tr w:rsidR="00EA6B52" w:rsidRPr="00EA6B52" w14:paraId="7E91E6CF" w14:textId="77777777" w:rsidTr="00EA6B52">
        <w:trPr>
          <w:trHeight w:val="780"/>
        </w:trPr>
        <w:tc>
          <w:tcPr>
            <w:tcW w:w="1247" w:type="pct"/>
            <w:hideMark/>
          </w:tcPr>
          <w:p w14:paraId="31597F54" w14:textId="431F34F9" w:rsidR="00EA6B52" w:rsidRPr="00EA6B52" w:rsidRDefault="00DA2087" w:rsidP="004318E5">
            <w:pPr>
              <w:rPr>
                <w:rFonts w:ascii="Verdana" w:hAnsi="Verdana"/>
                <w:b/>
                <w:bCs/>
                <w:sz w:val="20"/>
                <w:szCs w:val="20"/>
              </w:rPr>
            </w:pPr>
            <w:r>
              <w:rPr>
                <w:rFonts w:ascii="Verdana" w:hAnsi="Verdana"/>
                <w:sz w:val="20"/>
                <w:szCs w:val="20"/>
              </w:rPr>
              <w:t>LDM/ Trainer</w:t>
            </w:r>
            <w:r w:rsidR="00EA6B52" w:rsidRPr="00EA6B52">
              <w:rPr>
                <w:rFonts w:ascii="Verdana" w:hAnsi="Verdana"/>
                <w:sz w:val="20"/>
                <w:szCs w:val="20"/>
              </w:rPr>
              <w:t xml:space="preserve"> standardisation activity </w:t>
            </w:r>
          </w:p>
        </w:tc>
        <w:tc>
          <w:tcPr>
            <w:tcW w:w="288" w:type="pct"/>
          </w:tcPr>
          <w:p w14:paraId="51767E99" w14:textId="77777777" w:rsidR="00EA6B52" w:rsidRPr="00EA6B52" w:rsidRDefault="00EA6B52" w:rsidP="004318E5">
            <w:pPr>
              <w:rPr>
                <w:rFonts w:ascii="Verdana" w:hAnsi="Verdana"/>
                <w:sz w:val="20"/>
                <w:szCs w:val="20"/>
              </w:rPr>
            </w:pPr>
          </w:p>
        </w:tc>
        <w:tc>
          <w:tcPr>
            <w:tcW w:w="295" w:type="pct"/>
          </w:tcPr>
          <w:p w14:paraId="49E39F8E" w14:textId="77777777" w:rsidR="00EA6B52" w:rsidRPr="00EA6B52" w:rsidRDefault="00EA6B52" w:rsidP="004318E5">
            <w:pPr>
              <w:rPr>
                <w:rFonts w:ascii="Verdana" w:hAnsi="Verdana"/>
                <w:sz w:val="20"/>
                <w:szCs w:val="20"/>
              </w:rPr>
            </w:pPr>
          </w:p>
        </w:tc>
        <w:tc>
          <w:tcPr>
            <w:tcW w:w="305" w:type="pct"/>
          </w:tcPr>
          <w:p w14:paraId="3C6CDA9C" w14:textId="77777777" w:rsidR="00EA6B52" w:rsidRPr="00EA6B52" w:rsidRDefault="00EA6B52" w:rsidP="004318E5">
            <w:pPr>
              <w:rPr>
                <w:rFonts w:ascii="Verdana" w:hAnsi="Verdana"/>
                <w:sz w:val="20"/>
                <w:szCs w:val="20"/>
              </w:rPr>
            </w:pPr>
          </w:p>
        </w:tc>
        <w:tc>
          <w:tcPr>
            <w:tcW w:w="291" w:type="pct"/>
          </w:tcPr>
          <w:p w14:paraId="370B6C36" w14:textId="77777777" w:rsidR="00EA6B52" w:rsidRPr="00EA6B52" w:rsidRDefault="00EA6B52" w:rsidP="004318E5">
            <w:pPr>
              <w:rPr>
                <w:rFonts w:ascii="Verdana" w:hAnsi="Verdana"/>
                <w:sz w:val="20"/>
                <w:szCs w:val="20"/>
              </w:rPr>
            </w:pPr>
          </w:p>
        </w:tc>
        <w:tc>
          <w:tcPr>
            <w:tcW w:w="320" w:type="pct"/>
          </w:tcPr>
          <w:p w14:paraId="4C432FC7" w14:textId="77777777" w:rsidR="00EA6B52" w:rsidRPr="00EA6B52" w:rsidRDefault="00EA6B52" w:rsidP="004318E5">
            <w:pPr>
              <w:rPr>
                <w:rFonts w:ascii="Verdana" w:hAnsi="Verdana"/>
                <w:sz w:val="20"/>
                <w:szCs w:val="20"/>
              </w:rPr>
            </w:pPr>
          </w:p>
        </w:tc>
        <w:tc>
          <w:tcPr>
            <w:tcW w:w="292" w:type="pct"/>
          </w:tcPr>
          <w:p w14:paraId="488CCF2B" w14:textId="77777777" w:rsidR="00EA6B52" w:rsidRPr="00EA6B52" w:rsidRDefault="00EA6B52" w:rsidP="004318E5">
            <w:pPr>
              <w:rPr>
                <w:rFonts w:ascii="Verdana" w:hAnsi="Verdana"/>
                <w:sz w:val="20"/>
                <w:szCs w:val="20"/>
              </w:rPr>
            </w:pPr>
          </w:p>
        </w:tc>
        <w:tc>
          <w:tcPr>
            <w:tcW w:w="256" w:type="pct"/>
          </w:tcPr>
          <w:p w14:paraId="5CF47159" w14:textId="77777777" w:rsidR="00EA6B52" w:rsidRPr="00EA6B52" w:rsidRDefault="00EA6B52" w:rsidP="004318E5">
            <w:pPr>
              <w:rPr>
                <w:rFonts w:ascii="Verdana" w:hAnsi="Verdana"/>
                <w:sz w:val="20"/>
                <w:szCs w:val="20"/>
              </w:rPr>
            </w:pPr>
          </w:p>
        </w:tc>
        <w:tc>
          <w:tcPr>
            <w:tcW w:w="312" w:type="pct"/>
          </w:tcPr>
          <w:p w14:paraId="28AD3D2C" w14:textId="77777777" w:rsidR="00EA6B52" w:rsidRPr="00EA6B52" w:rsidRDefault="00EA6B52" w:rsidP="004318E5">
            <w:pPr>
              <w:rPr>
                <w:rFonts w:ascii="Verdana" w:hAnsi="Verdana"/>
                <w:sz w:val="20"/>
                <w:szCs w:val="20"/>
              </w:rPr>
            </w:pPr>
          </w:p>
        </w:tc>
        <w:tc>
          <w:tcPr>
            <w:tcW w:w="301" w:type="pct"/>
          </w:tcPr>
          <w:p w14:paraId="191092A9" w14:textId="77777777" w:rsidR="00EA6B52" w:rsidRPr="00EA6B52" w:rsidRDefault="00EA6B52" w:rsidP="004318E5">
            <w:pPr>
              <w:rPr>
                <w:rFonts w:ascii="Verdana" w:hAnsi="Verdana"/>
                <w:sz w:val="20"/>
                <w:szCs w:val="20"/>
              </w:rPr>
            </w:pPr>
          </w:p>
        </w:tc>
        <w:tc>
          <w:tcPr>
            <w:tcW w:w="284" w:type="pct"/>
          </w:tcPr>
          <w:p w14:paraId="2BD7106C" w14:textId="77777777" w:rsidR="00EA6B52" w:rsidRPr="00EA6B52" w:rsidRDefault="00EA6B52" w:rsidP="004318E5">
            <w:pPr>
              <w:rPr>
                <w:rFonts w:ascii="Verdana" w:hAnsi="Verdana"/>
                <w:sz w:val="20"/>
                <w:szCs w:val="20"/>
              </w:rPr>
            </w:pPr>
          </w:p>
        </w:tc>
        <w:tc>
          <w:tcPr>
            <w:tcW w:w="311" w:type="pct"/>
          </w:tcPr>
          <w:p w14:paraId="749DCD75" w14:textId="77777777" w:rsidR="00EA6B52" w:rsidRPr="00EA6B52" w:rsidRDefault="00EA6B52" w:rsidP="004318E5">
            <w:pPr>
              <w:rPr>
                <w:rFonts w:ascii="Verdana" w:hAnsi="Verdana"/>
                <w:sz w:val="20"/>
                <w:szCs w:val="20"/>
              </w:rPr>
            </w:pPr>
          </w:p>
        </w:tc>
        <w:tc>
          <w:tcPr>
            <w:tcW w:w="499" w:type="pct"/>
          </w:tcPr>
          <w:p w14:paraId="64DFF39E" w14:textId="77777777" w:rsidR="00EA6B52" w:rsidRPr="00EA6B52" w:rsidRDefault="00EA6B52" w:rsidP="004318E5">
            <w:pPr>
              <w:rPr>
                <w:rFonts w:ascii="Verdana" w:hAnsi="Verdana"/>
                <w:sz w:val="20"/>
                <w:szCs w:val="20"/>
              </w:rPr>
            </w:pPr>
          </w:p>
        </w:tc>
      </w:tr>
      <w:tr w:rsidR="00EA6B52" w:rsidRPr="00EA6B52" w14:paraId="7435D199" w14:textId="77777777" w:rsidTr="00EA6B52">
        <w:trPr>
          <w:trHeight w:val="570"/>
        </w:trPr>
        <w:tc>
          <w:tcPr>
            <w:tcW w:w="1247" w:type="pct"/>
            <w:hideMark/>
          </w:tcPr>
          <w:p w14:paraId="3E50A16A" w14:textId="77777777" w:rsidR="00EA6B52" w:rsidRPr="00EA6B52" w:rsidRDefault="00EA6B52" w:rsidP="004318E5">
            <w:pPr>
              <w:rPr>
                <w:rFonts w:ascii="Verdana" w:hAnsi="Verdana"/>
                <w:sz w:val="20"/>
                <w:szCs w:val="20"/>
              </w:rPr>
            </w:pPr>
            <w:r w:rsidRPr="00EA6B52">
              <w:rPr>
                <w:rFonts w:ascii="Verdana" w:hAnsi="Verdana"/>
                <w:sz w:val="20"/>
                <w:szCs w:val="20"/>
              </w:rPr>
              <w:t xml:space="preserve">IQA team meeting </w:t>
            </w:r>
          </w:p>
          <w:p w14:paraId="364D300F" w14:textId="77777777" w:rsidR="00EA6B52" w:rsidRPr="00EA6B52" w:rsidRDefault="00EA6B52" w:rsidP="004318E5">
            <w:pPr>
              <w:rPr>
                <w:rFonts w:ascii="Verdana" w:hAnsi="Verdana"/>
                <w:sz w:val="20"/>
                <w:szCs w:val="20"/>
              </w:rPr>
            </w:pPr>
          </w:p>
        </w:tc>
        <w:tc>
          <w:tcPr>
            <w:tcW w:w="288" w:type="pct"/>
          </w:tcPr>
          <w:p w14:paraId="4A396D0A" w14:textId="77777777" w:rsidR="00EA6B52" w:rsidRPr="00EA6B52" w:rsidRDefault="00EA6B52" w:rsidP="004318E5">
            <w:pPr>
              <w:rPr>
                <w:rFonts w:ascii="Verdana" w:hAnsi="Verdana"/>
                <w:sz w:val="20"/>
                <w:szCs w:val="20"/>
              </w:rPr>
            </w:pPr>
          </w:p>
        </w:tc>
        <w:tc>
          <w:tcPr>
            <w:tcW w:w="295" w:type="pct"/>
          </w:tcPr>
          <w:p w14:paraId="1818FE50" w14:textId="77777777" w:rsidR="00EA6B52" w:rsidRPr="00EA6B52" w:rsidRDefault="00EA6B52" w:rsidP="004318E5">
            <w:pPr>
              <w:rPr>
                <w:rFonts w:ascii="Verdana" w:hAnsi="Verdana"/>
                <w:sz w:val="20"/>
                <w:szCs w:val="20"/>
              </w:rPr>
            </w:pPr>
          </w:p>
        </w:tc>
        <w:tc>
          <w:tcPr>
            <w:tcW w:w="305" w:type="pct"/>
          </w:tcPr>
          <w:p w14:paraId="11E10933" w14:textId="77777777" w:rsidR="00EA6B52" w:rsidRPr="00EA6B52" w:rsidRDefault="00EA6B52" w:rsidP="004318E5">
            <w:pPr>
              <w:rPr>
                <w:rFonts w:ascii="Verdana" w:hAnsi="Verdana"/>
                <w:sz w:val="20"/>
                <w:szCs w:val="20"/>
              </w:rPr>
            </w:pPr>
          </w:p>
        </w:tc>
        <w:tc>
          <w:tcPr>
            <w:tcW w:w="291" w:type="pct"/>
          </w:tcPr>
          <w:p w14:paraId="012A9D9B" w14:textId="77777777" w:rsidR="00EA6B52" w:rsidRPr="00EA6B52" w:rsidRDefault="00EA6B52" w:rsidP="004318E5">
            <w:pPr>
              <w:rPr>
                <w:rFonts w:ascii="Verdana" w:hAnsi="Verdana"/>
                <w:sz w:val="20"/>
                <w:szCs w:val="20"/>
              </w:rPr>
            </w:pPr>
          </w:p>
        </w:tc>
        <w:tc>
          <w:tcPr>
            <w:tcW w:w="320" w:type="pct"/>
          </w:tcPr>
          <w:p w14:paraId="5AED0000" w14:textId="77777777" w:rsidR="00EA6B52" w:rsidRPr="00EA6B52" w:rsidRDefault="00EA6B52" w:rsidP="004318E5">
            <w:pPr>
              <w:rPr>
                <w:rFonts w:ascii="Verdana" w:hAnsi="Verdana"/>
                <w:sz w:val="20"/>
                <w:szCs w:val="20"/>
              </w:rPr>
            </w:pPr>
          </w:p>
        </w:tc>
        <w:tc>
          <w:tcPr>
            <w:tcW w:w="292" w:type="pct"/>
          </w:tcPr>
          <w:p w14:paraId="5125DEC9" w14:textId="77777777" w:rsidR="00EA6B52" w:rsidRPr="00EA6B52" w:rsidRDefault="00EA6B52" w:rsidP="004318E5">
            <w:pPr>
              <w:rPr>
                <w:rFonts w:ascii="Verdana" w:hAnsi="Verdana"/>
                <w:sz w:val="20"/>
                <w:szCs w:val="20"/>
              </w:rPr>
            </w:pPr>
          </w:p>
        </w:tc>
        <w:tc>
          <w:tcPr>
            <w:tcW w:w="256" w:type="pct"/>
          </w:tcPr>
          <w:p w14:paraId="34E0A1B5" w14:textId="77777777" w:rsidR="00EA6B52" w:rsidRPr="00EA6B52" w:rsidRDefault="00EA6B52" w:rsidP="004318E5">
            <w:pPr>
              <w:rPr>
                <w:rFonts w:ascii="Verdana" w:hAnsi="Verdana"/>
                <w:sz w:val="20"/>
                <w:szCs w:val="20"/>
              </w:rPr>
            </w:pPr>
          </w:p>
        </w:tc>
        <w:tc>
          <w:tcPr>
            <w:tcW w:w="312" w:type="pct"/>
          </w:tcPr>
          <w:p w14:paraId="28A86AAE" w14:textId="77777777" w:rsidR="00EA6B52" w:rsidRPr="00EA6B52" w:rsidRDefault="00EA6B52" w:rsidP="004318E5">
            <w:pPr>
              <w:rPr>
                <w:rFonts w:ascii="Verdana" w:hAnsi="Verdana"/>
                <w:sz w:val="20"/>
                <w:szCs w:val="20"/>
              </w:rPr>
            </w:pPr>
          </w:p>
        </w:tc>
        <w:tc>
          <w:tcPr>
            <w:tcW w:w="301" w:type="pct"/>
          </w:tcPr>
          <w:p w14:paraId="60116B74" w14:textId="77777777" w:rsidR="00EA6B52" w:rsidRPr="00EA6B52" w:rsidRDefault="00EA6B52" w:rsidP="004318E5">
            <w:pPr>
              <w:rPr>
                <w:rFonts w:ascii="Verdana" w:hAnsi="Verdana"/>
                <w:sz w:val="20"/>
                <w:szCs w:val="20"/>
              </w:rPr>
            </w:pPr>
          </w:p>
        </w:tc>
        <w:tc>
          <w:tcPr>
            <w:tcW w:w="284" w:type="pct"/>
          </w:tcPr>
          <w:p w14:paraId="17541D9B" w14:textId="77777777" w:rsidR="00EA6B52" w:rsidRPr="00EA6B52" w:rsidRDefault="00EA6B52" w:rsidP="004318E5">
            <w:pPr>
              <w:rPr>
                <w:rFonts w:ascii="Verdana" w:hAnsi="Verdana"/>
                <w:sz w:val="20"/>
                <w:szCs w:val="20"/>
              </w:rPr>
            </w:pPr>
          </w:p>
        </w:tc>
        <w:tc>
          <w:tcPr>
            <w:tcW w:w="311" w:type="pct"/>
          </w:tcPr>
          <w:p w14:paraId="11007C55" w14:textId="77777777" w:rsidR="00EA6B52" w:rsidRPr="00EA6B52" w:rsidRDefault="00EA6B52" w:rsidP="004318E5">
            <w:pPr>
              <w:rPr>
                <w:rFonts w:ascii="Verdana" w:hAnsi="Verdana"/>
                <w:sz w:val="20"/>
                <w:szCs w:val="20"/>
              </w:rPr>
            </w:pPr>
          </w:p>
        </w:tc>
        <w:tc>
          <w:tcPr>
            <w:tcW w:w="499" w:type="pct"/>
          </w:tcPr>
          <w:p w14:paraId="5AAE851F" w14:textId="77777777" w:rsidR="00EA6B52" w:rsidRPr="00EA6B52" w:rsidRDefault="00EA6B52" w:rsidP="004318E5">
            <w:pPr>
              <w:rPr>
                <w:rFonts w:ascii="Verdana" w:hAnsi="Verdana"/>
                <w:sz w:val="20"/>
                <w:szCs w:val="20"/>
              </w:rPr>
            </w:pPr>
          </w:p>
        </w:tc>
      </w:tr>
      <w:tr w:rsidR="00EA6B52" w:rsidRPr="00EA6B52" w14:paraId="1783346B" w14:textId="77777777" w:rsidTr="00EA6B52">
        <w:trPr>
          <w:trHeight w:val="780"/>
        </w:trPr>
        <w:tc>
          <w:tcPr>
            <w:tcW w:w="1247" w:type="pct"/>
            <w:hideMark/>
          </w:tcPr>
          <w:p w14:paraId="4FB6C488" w14:textId="77777777" w:rsidR="00EA6B52" w:rsidRPr="00EA6B52" w:rsidRDefault="00EA6B52" w:rsidP="004318E5">
            <w:pPr>
              <w:rPr>
                <w:rFonts w:ascii="Verdana" w:hAnsi="Verdana"/>
                <w:sz w:val="20"/>
                <w:szCs w:val="20"/>
              </w:rPr>
            </w:pPr>
            <w:r w:rsidRPr="00EA6B52">
              <w:rPr>
                <w:rFonts w:ascii="Verdana" w:hAnsi="Verdana"/>
                <w:sz w:val="20"/>
                <w:szCs w:val="20"/>
              </w:rPr>
              <w:t xml:space="preserve">IQA standardisation activity </w:t>
            </w:r>
          </w:p>
        </w:tc>
        <w:tc>
          <w:tcPr>
            <w:tcW w:w="288" w:type="pct"/>
          </w:tcPr>
          <w:p w14:paraId="319E6941" w14:textId="77777777" w:rsidR="00EA6B52" w:rsidRPr="00EA6B52" w:rsidRDefault="00EA6B52" w:rsidP="004318E5">
            <w:pPr>
              <w:rPr>
                <w:rFonts w:ascii="Verdana" w:hAnsi="Verdana"/>
                <w:sz w:val="20"/>
                <w:szCs w:val="20"/>
              </w:rPr>
            </w:pPr>
          </w:p>
        </w:tc>
        <w:tc>
          <w:tcPr>
            <w:tcW w:w="295" w:type="pct"/>
          </w:tcPr>
          <w:p w14:paraId="25389FE8" w14:textId="77777777" w:rsidR="00EA6B52" w:rsidRPr="00EA6B52" w:rsidRDefault="00EA6B52" w:rsidP="004318E5">
            <w:pPr>
              <w:rPr>
                <w:rFonts w:ascii="Verdana" w:hAnsi="Verdana"/>
                <w:sz w:val="20"/>
                <w:szCs w:val="20"/>
              </w:rPr>
            </w:pPr>
          </w:p>
        </w:tc>
        <w:tc>
          <w:tcPr>
            <w:tcW w:w="305" w:type="pct"/>
          </w:tcPr>
          <w:p w14:paraId="085B5117" w14:textId="77777777" w:rsidR="00EA6B52" w:rsidRPr="00EA6B52" w:rsidRDefault="00EA6B52" w:rsidP="004318E5">
            <w:pPr>
              <w:rPr>
                <w:rFonts w:ascii="Verdana" w:hAnsi="Verdana"/>
                <w:sz w:val="20"/>
                <w:szCs w:val="20"/>
              </w:rPr>
            </w:pPr>
          </w:p>
        </w:tc>
        <w:tc>
          <w:tcPr>
            <w:tcW w:w="291" w:type="pct"/>
          </w:tcPr>
          <w:p w14:paraId="32428F9C" w14:textId="77777777" w:rsidR="00EA6B52" w:rsidRPr="00EA6B52" w:rsidRDefault="00EA6B52" w:rsidP="004318E5">
            <w:pPr>
              <w:rPr>
                <w:rFonts w:ascii="Verdana" w:hAnsi="Verdana"/>
                <w:sz w:val="20"/>
                <w:szCs w:val="20"/>
              </w:rPr>
            </w:pPr>
          </w:p>
        </w:tc>
        <w:tc>
          <w:tcPr>
            <w:tcW w:w="320" w:type="pct"/>
          </w:tcPr>
          <w:p w14:paraId="3E8C2C9D" w14:textId="77777777" w:rsidR="00EA6B52" w:rsidRPr="00EA6B52" w:rsidRDefault="00EA6B52" w:rsidP="004318E5">
            <w:pPr>
              <w:rPr>
                <w:rFonts w:ascii="Verdana" w:hAnsi="Verdana"/>
                <w:sz w:val="20"/>
                <w:szCs w:val="20"/>
              </w:rPr>
            </w:pPr>
          </w:p>
        </w:tc>
        <w:tc>
          <w:tcPr>
            <w:tcW w:w="292" w:type="pct"/>
          </w:tcPr>
          <w:p w14:paraId="22984DD1" w14:textId="77777777" w:rsidR="00EA6B52" w:rsidRPr="00EA6B52" w:rsidRDefault="00EA6B52" w:rsidP="004318E5">
            <w:pPr>
              <w:rPr>
                <w:rFonts w:ascii="Verdana" w:hAnsi="Verdana"/>
                <w:sz w:val="20"/>
                <w:szCs w:val="20"/>
              </w:rPr>
            </w:pPr>
          </w:p>
        </w:tc>
        <w:tc>
          <w:tcPr>
            <w:tcW w:w="256" w:type="pct"/>
          </w:tcPr>
          <w:p w14:paraId="47EE090B" w14:textId="77777777" w:rsidR="00EA6B52" w:rsidRPr="00EA6B52" w:rsidRDefault="00EA6B52" w:rsidP="004318E5">
            <w:pPr>
              <w:rPr>
                <w:rFonts w:ascii="Verdana" w:hAnsi="Verdana"/>
                <w:sz w:val="20"/>
                <w:szCs w:val="20"/>
              </w:rPr>
            </w:pPr>
          </w:p>
        </w:tc>
        <w:tc>
          <w:tcPr>
            <w:tcW w:w="312" w:type="pct"/>
          </w:tcPr>
          <w:p w14:paraId="11DDB4BB" w14:textId="77777777" w:rsidR="00EA6B52" w:rsidRPr="00EA6B52" w:rsidRDefault="00EA6B52" w:rsidP="004318E5">
            <w:pPr>
              <w:rPr>
                <w:rFonts w:ascii="Verdana" w:hAnsi="Verdana"/>
                <w:sz w:val="20"/>
                <w:szCs w:val="20"/>
              </w:rPr>
            </w:pPr>
          </w:p>
        </w:tc>
        <w:tc>
          <w:tcPr>
            <w:tcW w:w="301" w:type="pct"/>
          </w:tcPr>
          <w:p w14:paraId="016B1339" w14:textId="77777777" w:rsidR="00EA6B52" w:rsidRPr="00EA6B52" w:rsidRDefault="00EA6B52" w:rsidP="004318E5">
            <w:pPr>
              <w:rPr>
                <w:rFonts w:ascii="Verdana" w:hAnsi="Verdana"/>
                <w:sz w:val="20"/>
                <w:szCs w:val="20"/>
              </w:rPr>
            </w:pPr>
          </w:p>
        </w:tc>
        <w:tc>
          <w:tcPr>
            <w:tcW w:w="284" w:type="pct"/>
          </w:tcPr>
          <w:p w14:paraId="03CD2869" w14:textId="77777777" w:rsidR="00EA6B52" w:rsidRPr="00EA6B52" w:rsidRDefault="00EA6B52" w:rsidP="004318E5">
            <w:pPr>
              <w:rPr>
                <w:rFonts w:ascii="Verdana" w:hAnsi="Verdana"/>
                <w:sz w:val="20"/>
                <w:szCs w:val="20"/>
              </w:rPr>
            </w:pPr>
          </w:p>
        </w:tc>
        <w:tc>
          <w:tcPr>
            <w:tcW w:w="311" w:type="pct"/>
          </w:tcPr>
          <w:p w14:paraId="7093E82F" w14:textId="77777777" w:rsidR="00EA6B52" w:rsidRPr="00EA6B52" w:rsidRDefault="00EA6B52" w:rsidP="004318E5">
            <w:pPr>
              <w:rPr>
                <w:rFonts w:ascii="Verdana" w:hAnsi="Verdana"/>
                <w:sz w:val="20"/>
                <w:szCs w:val="20"/>
              </w:rPr>
            </w:pPr>
          </w:p>
        </w:tc>
        <w:tc>
          <w:tcPr>
            <w:tcW w:w="499" w:type="pct"/>
          </w:tcPr>
          <w:p w14:paraId="753F4692" w14:textId="77777777" w:rsidR="00EA6B52" w:rsidRPr="00EA6B52" w:rsidRDefault="00EA6B52" w:rsidP="004318E5">
            <w:pPr>
              <w:rPr>
                <w:rFonts w:ascii="Verdana" w:hAnsi="Verdana"/>
                <w:sz w:val="20"/>
                <w:szCs w:val="20"/>
              </w:rPr>
            </w:pPr>
          </w:p>
        </w:tc>
      </w:tr>
    </w:tbl>
    <w:p w14:paraId="7AFB4ADF" w14:textId="77777777" w:rsidR="00EA6B52" w:rsidRDefault="00EA6B52" w:rsidP="00EA6B52"/>
    <w:p w14:paraId="7E298294" w14:textId="77777777" w:rsidR="007D64B7" w:rsidRDefault="007D64B7" w:rsidP="006F7EF8">
      <w:pPr>
        <w:pStyle w:val="Default"/>
        <w:jc w:val="both"/>
        <w:rPr>
          <w:rFonts w:ascii="Verdana" w:hAnsi="Verdana" w:cstheme="minorHAnsi"/>
          <w:sz w:val="20"/>
          <w:szCs w:val="20"/>
        </w:rPr>
      </w:pPr>
    </w:p>
    <w:p w14:paraId="2BB803E8" w14:textId="77777777" w:rsidR="00923755" w:rsidRDefault="00923755" w:rsidP="006F7EF8">
      <w:pPr>
        <w:pStyle w:val="Default"/>
        <w:jc w:val="both"/>
        <w:rPr>
          <w:rFonts w:ascii="Verdana" w:hAnsi="Verdana" w:cstheme="minorHAnsi"/>
          <w:sz w:val="20"/>
          <w:szCs w:val="20"/>
        </w:rPr>
      </w:pPr>
    </w:p>
    <w:p w14:paraId="757DCF36" w14:textId="77777777" w:rsidR="00923755" w:rsidRDefault="00923755" w:rsidP="006F7EF8">
      <w:pPr>
        <w:pStyle w:val="Default"/>
        <w:jc w:val="both"/>
        <w:rPr>
          <w:rFonts w:ascii="Verdana" w:hAnsi="Verdana" w:cstheme="minorHAnsi"/>
          <w:sz w:val="20"/>
          <w:szCs w:val="20"/>
        </w:rPr>
      </w:pPr>
    </w:p>
    <w:p w14:paraId="21F798C9" w14:textId="77777777" w:rsidR="00923755" w:rsidRDefault="00923755" w:rsidP="006F7EF8">
      <w:pPr>
        <w:pStyle w:val="Default"/>
        <w:jc w:val="both"/>
        <w:rPr>
          <w:rFonts w:ascii="Verdana" w:hAnsi="Verdana" w:cstheme="minorHAnsi"/>
          <w:sz w:val="20"/>
          <w:szCs w:val="20"/>
        </w:rPr>
      </w:pPr>
    </w:p>
    <w:p w14:paraId="356CA54F" w14:textId="77777777" w:rsidR="00923755" w:rsidRDefault="00923755" w:rsidP="006F7EF8">
      <w:pPr>
        <w:pStyle w:val="Default"/>
        <w:jc w:val="both"/>
        <w:rPr>
          <w:rFonts w:ascii="Verdana" w:hAnsi="Verdana" w:cstheme="minorHAnsi"/>
          <w:sz w:val="20"/>
          <w:szCs w:val="20"/>
        </w:rPr>
      </w:pPr>
    </w:p>
    <w:p w14:paraId="5C4D2B5C" w14:textId="77777777" w:rsidR="00923755" w:rsidRDefault="00923755" w:rsidP="006F7EF8">
      <w:pPr>
        <w:pStyle w:val="Default"/>
        <w:jc w:val="both"/>
        <w:rPr>
          <w:rFonts w:ascii="Verdana" w:hAnsi="Verdana" w:cstheme="minorHAnsi"/>
          <w:sz w:val="20"/>
          <w:szCs w:val="20"/>
        </w:rPr>
      </w:pPr>
    </w:p>
    <w:p w14:paraId="72176A4C" w14:textId="77777777" w:rsidR="00923755" w:rsidRDefault="00923755" w:rsidP="006F7EF8">
      <w:pPr>
        <w:pStyle w:val="Default"/>
        <w:jc w:val="both"/>
        <w:rPr>
          <w:rFonts w:ascii="Verdana" w:hAnsi="Verdana" w:cstheme="minorHAnsi"/>
          <w:sz w:val="20"/>
          <w:szCs w:val="20"/>
        </w:rPr>
      </w:pPr>
    </w:p>
    <w:p w14:paraId="0386C386" w14:textId="77777777" w:rsidR="00923755" w:rsidRDefault="00923755" w:rsidP="006F7EF8">
      <w:pPr>
        <w:pStyle w:val="Default"/>
        <w:jc w:val="both"/>
        <w:rPr>
          <w:rFonts w:ascii="Verdana" w:hAnsi="Verdana" w:cstheme="minorHAnsi"/>
          <w:sz w:val="20"/>
          <w:szCs w:val="20"/>
        </w:rPr>
      </w:pPr>
    </w:p>
    <w:p w14:paraId="1238414D" w14:textId="77777777" w:rsidR="00923755" w:rsidRDefault="00923755" w:rsidP="006F7EF8">
      <w:pPr>
        <w:pStyle w:val="Default"/>
        <w:jc w:val="both"/>
        <w:rPr>
          <w:rFonts w:ascii="Verdana" w:hAnsi="Verdana" w:cstheme="minorHAnsi"/>
          <w:sz w:val="20"/>
          <w:szCs w:val="20"/>
        </w:rPr>
      </w:pPr>
    </w:p>
    <w:p w14:paraId="65247147" w14:textId="77777777" w:rsidR="00923755" w:rsidRDefault="00923755" w:rsidP="006F7EF8">
      <w:pPr>
        <w:pStyle w:val="Default"/>
        <w:jc w:val="both"/>
        <w:rPr>
          <w:rFonts w:ascii="Verdana" w:hAnsi="Verdana" w:cstheme="minorHAnsi"/>
          <w:sz w:val="20"/>
          <w:szCs w:val="20"/>
        </w:rPr>
      </w:pPr>
    </w:p>
    <w:p w14:paraId="12F1303D" w14:textId="77777777" w:rsidR="00923755" w:rsidRDefault="00923755" w:rsidP="006F7EF8">
      <w:pPr>
        <w:pStyle w:val="Default"/>
        <w:jc w:val="both"/>
        <w:rPr>
          <w:rFonts w:ascii="Verdana" w:hAnsi="Verdana" w:cstheme="minorHAnsi"/>
          <w:sz w:val="20"/>
          <w:szCs w:val="20"/>
        </w:rPr>
      </w:pPr>
    </w:p>
    <w:p w14:paraId="6F00F311" w14:textId="77777777" w:rsidR="00923755" w:rsidRDefault="00923755" w:rsidP="006F7EF8">
      <w:pPr>
        <w:pStyle w:val="Default"/>
        <w:jc w:val="both"/>
        <w:rPr>
          <w:rFonts w:ascii="Verdana" w:hAnsi="Verdana" w:cstheme="minorHAnsi"/>
          <w:sz w:val="20"/>
          <w:szCs w:val="20"/>
        </w:rPr>
      </w:pPr>
    </w:p>
    <w:p w14:paraId="6478BB89" w14:textId="77777777" w:rsidR="00923755" w:rsidRDefault="00923755" w:rsidP="006F7EF8">
      <w:pPr>
        <w:pStyle w:val="Default"/>
        <w:jc w:val="both"/>
        <w:rPr>
          <w:rFonts w:ascii="Verdana" w:hAnsi="Verdana" w:cstheme="minorHAnsi"/>
          <w:sz w:val="20"/>
          <w:szCs w:val="20"/>
        </w:rPr>
      </w:pPr>
    </w:p>
    <w:p w14:paraId="77784054" w14:textId="77777777" w:rsidR="00923755" w:rsidRDefault="00923755" w:rsidP="006F7EF8">
      <w:pPr>
        <w:pStyle w:val="Default"/>
        <w:jc w:val="both"/>
        <w:rPr>
          <w:rFonts w:ascii="Verdana" w:hAnsi="Verdana" w:cstheme="minorHAnsi"/>
          <w:sz w:val="20"/>
          <w:szCs w:val="20"/>
        </w:rPr>
      </w:pPr>
    </w:p>
    <w:p w14:paraId="12DE13FA" w14:textId="77777777" w:rsidR="00923755" w:rsidRDefault="00923755" w:rsidP="006F7EF8">
      <w:pPr>
        <w:pStyle w:val="Default"/>
        <w:jc w:val="both"/>
        <w:rPr>
          <w:rFonts w:ascii="Verdana" w:hAnsi="Verdana" w:cstheme="minorHAnsi"/>
          <w:sz w:val="20"/>
          <w:szCs w:val="20"/>
        </w:rPr>
      </w:pPr>
    </w:p>
    <w:p w14:paraId="62C2E1D2" w14:textId="77777777" w:rsidR="00923755" w:rsidRDefault="00923755" w:rsidP="006F7EF8">
      <w:pPr>
        <w:pStyle w:val="Default"/>
        <w:jc w:val="both"/>
        <w:rPr>
          <w:rFonts w:ascii="Verdana" w:hAnsi="Verdana" w:cstheme="minorHAnsi"/>
          <w:sz w:val="20"/>
          <w:szCs w:val="20"/>
        </w:rPr>
      </w:pPr>
    </w:p>
    <w:p w14:paraId="589F74D9" w14:textId="77777777" w:rsidR="00923755" w:rsidRDefault="00923755" w:rsidP="006F7EF8">
      <w:pPr>
        <w:pStyle w:val="Default"/>
        <w:jc w:val="both"/>
        <w:rPr>
          <w:rFonts w:ascii="Verdana" w:hAnsi="Verdana" w:cstheme="minorHAnsi"/>
          <w:sz w:val="20"/>
          <w:szCs w:val="20"/>
        </w:rPr>
      </w:pPr>
    </w:p>
    <w:p w14:paraId="1334B216" w14:textId="77777777" w:rsidR="00923755" w:rsidRDefault="00923755" w:rsidP="006F7EF8">
      <w:pPr>
        <w:pStyle w:val="Default"/>
        <w:jc w:val="both"/>
        <w:rPr>
          <w:rFonts w:ascii="Verdana" w:hAnsi="Verdana" w:cstheme="minorHAnsi"/>
          <w:sz w:val="20"/>
          <w:szCs w:val="20"/>
        </w:rPr>
      </w:pPr>
    </w:p>
    <w:p w14:paraId="1B979AFD" w14:textId="77777777" w:rsidR="00923755" w:rsidRDefault="00923755" w:rsidP="006F7EF8">
      <w:pPr>
        <w:pStyle w:val="Default"/>
        <w:jc w:val="both"/>
        <w:rPr>
          <w:rFonts w:ascii="Verdana" w:hAnsi="Verdana" w:cstheme="minorHAnsi"/>
          <w:sz w:val="20"/>
          <w:szCs w:val="20"/>
        </w:rPr>
      </w:pPr>
    </w:p>
    <w:p w14:paraId="0046AF72" w14:textId="77777777" w:rsidR="00923755" w:rsidRDefault="00923755" w:rsidP="006F7EF8">
      <w:pPr>
        <w:pStyle w:val="Default"/>
        <w:jc w:val="both"/>
        <w:rPr>
          <w:rFonts w:ascii="Verdana" w:hAnsi="Verdana" w:cstheme="minorHAnsi"/>
          <w:sz w:val="20"/>
          <w:szCs w:val="20"/>
        </w:rPr>
      </w:pPr>
    </w:p>
    <w:p w14:paraId="59040442" w14:textId="77777777" w:rsidR="00923755" w:rsidRDefault="00923755" w:rsidP="006F7EF8">
      <w:pPr>
        <w:pStyle w:val="Default"/>
        <w:jc w:val="both"/>
        <w:rPr>
          <w:rFonts w:ascii="Verdana" w:hAnsi="Verdana" w:cstheme="minorHAnsi"/>
          <w:sz w:val="20"/>
          <w:szCs w:val="20"/>
        </w:rPr>
      </w:pPr>
    </w:p>
    <w:p w14:paraId="2B979994" w14:textId="77777777" w:rsidR="00923755" w:rsidRDefault="00923755" w:rsidP="006F7EF8">
      <w:pPr>
        <w:pStyle w:val="Default"/>
        <w:jc w:val="both"/>
        <w:rPr>
          <w:rFonts w:ascii="Verdana" w:hAnsi="Verdana" w:cstheme="minorHAnsi"/>
          <w:sz w:val="20"/>
          <w:szCs w:val="20"/>
        </w:rPr>
      </w:pPr>
    </w:p>
    <w:p w14:paraId="762040C6" w14:textId="77777777" w:rsidR="00923755" w:rsidRDefault="00923755" w:rsidP="006F7EF8">
      <w:pPr>
        <w:pStyle w:val="Default"/>
        <w:jc w:val="both"/>
        <w:rPr>
          <w:rFonts w:ascii="Verdana" w:hAnsi="Verdana" w:cstheme="minorHAnsi"/>
          <w:sz w:val="20"/>
          <w:szCs w:val="20"/>
        </w:rPr>
      </w:pPr>
    </w:p>
    <w:p w14:paraId="19A1D4A9" w14:textId="77777777" w:rsidR="00923755" w:rsidRDefault="00923755" w:rsidP="006F7EF8">
      <w:pPr>
        <w:pStyle w:val="Default"/>
        <w:jc w:val="both"/>
        <w:rPr>
          <w:rFonts w:ascii="Verdana" w:hAnsi="Verdana" w:cstheme="minorHAnsi"/>
          <w:sz w:val="20"/>
          <w:szCs w:val="20"/>
        </w:rPr>
      </w:pPr>
    </w:p>
    <w:p w14:paraId="618D0928" w14:textId="77777777" w:rsidR="00923755" w:rsidRDefault="00923755" w:rsidP="006F7EF8">
      <w:pPr>
        <w:pStyle w:val="Default"/>
        <w:jc w:val="both"/>
        <w:rPr>
          <w:rFonts w:ascii="Verdana" w:hAnsi="Verdana" w:cstheme="minorHAnsi"/>
          <w:sz w:val="20"/>
          <w:szCs w:val="20"/>
        </w:rPr>
      </w:pPr>
    </w:p>
    <w:p w14:paraId="2A5624A5" w14:textId="77777777" w:rsidR="00923755" w:rsidRDefault="00923755" w:rsidP="006F7EF8">
      <w:pPr>
        <w:pStyle w:val="Default"/>
        <w:jc w:val="both"/>
        <w:rPr>
          <w:rFonts w:ascii="Verdana" w:hAnsi="Verdana" w:cstheme="minorHAnsi"/>
          <w:sz w:val="20"/>
          <w:szCs w:val="20"/>
        </w:rPr>
        <w:sectPr w:rsidR="00923755" w:rsidSect="00E61B18">
          <w:headerReference w:type="default" r:id="rId8"/>
          <w:footerReference w:type="default" r:id="rId9"/>
          <w:pgSz w:w="11906" w:h="16838"/>
          <w:pgMar w:top="1440" w:right="1440" w:bottom="1440" w:left="1440" w:header="709" w:footer="709" w:gutter="0"/>
          <w:cols w:space="708"/>
          <w:docGrid w:linePitch="360"/>
        </w:sectPr>
      </w:pPr>
    </w:p>
    <w:p w14:paraId="3D276D66" w14:textId="32754EBB" w:rsidR="007C1692" w:rsidRPr="003C345E" w:rsidRDefault="00923755" w:rsidP="006F7EF8">
      <w:pPr>
        <w:pStyle w:val="Default"/>
        <w:jc w:val="both"/>
        <w:rPr>
          <w:rFonts w:ascii="Verdana" w:hAnsi="Verdana" w:cstheme="minorHAnsi"/>
          <w:sz w:val="20"/>
          <w:szCs w:val="20"/>
        </w:rPr>
      </w:pPr>
      <w:r w:rsidRPr="003C345E">
        <w:rPr>
          <w:rFonts w:ascii="Verdana" w:hAnsi="Verdana" w:cstheme="minorHAnsi"/>
          <w:sz w:val="20"/>
          <w:szCs w:val="20"/>
        </w:rPr>
        <w:lastRenderedPageBreak/>
        <w:t>Appendix 2</w:t>
      </w:r>
    </w:p>
    <w:p w14:paraId="74E0FC73" w14:textId="77777777" w:rsidR="00755D6D" w:rsidRPr="003C345E" w:rsidRDefault="00755D6D" w:rsidP="00755D6D">
      <w:pPr>
        <w:pStyle w:val="Default"/>
        <w:jc w:val="both"/>
        <w:rPr>
          <w:rFonts w:ascii="Verdana" w:hAnsi="Verdana"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3"/>
        <w:gridCol w:w="1364"/>
        <w:gridCol w:w="1551"/>
        <w:gridCol w:w="1551"/>
        <w:gridCol w:w="1470"/>
        <w:gridCol w:w="1498"/>
        <w:gridCol w:w="1537"/>
        <w:gridCol w:w="1637"/>
        <w:gridCol w:w="1657"/>
      </w:tblGrid>
      <w:tr w:rsidR="00BE36B7" w:rsidRPr="003C345E" w14:paraId="179A4626" w14:textId="77777777" w:rsidTr="004318E5">
        <w:trPr>
          <w:trHeight w:val="810"/>
        </w:trPr>
        <w:tc>
          <w:tcPr>
            <w:tcW w:w="5000" w:type="pct"/>
            <w:gridSpan w:val="9"/>
          </w:tcPr>
          <w:p w14:paraId="5A74F637" w14:textId="77777777" w:rsidR="00BE36B7" w:rsidRPr="003C345E" w:rsidRDefault="00BE36B7" w:rsidP="004318E5">
            <w:pPr>
              <w:spacing w:after="0"/>
              <w:jc w:val="center"/>
              <w:rPr>
                <w:rFonts w:ascii="Verdana" w:eastAsia="Calibri" w:hAnsi="Verdana" w:cs="Arial"/>
                <w:b/>
                <w:bCs/>
                <w:sz w:val="20"/>
                <w:szCs w:val="20"/>
              </w:rPr>
            </w:pPr>
            <w:r w:rsidRPr="003C345E">
              <w:rPr>
                <w:rFonts w:ascii="Verdana" w:eastAsia="Calibri" w:hAnsi="Verdana" w:cs="Arial"/>
                <w:b/>
                <w:bCs/>
                <w:sz w:val="20"/>
                <w:szCs w:val="20"/>
              </w:rPr>
              <w:t>Sample plan and tracking sheet</w:t>
            </w:r>
          </w:p>
          <w:p w14:paraId="5416737F" w14:textId="77777777" w:rsidR="00BE36B7" w:rsidRPr="003C345E" w:rsidRDefault="00BE36B7" w:rsidP="004318E5">
            <w:pPr>
              <w:tabs>
                <w:tab w:val="left" w:pos="7020"/>
              </w:tabs>
              <w:spacing w:after="0"/>
              <w:rPr>
                <w:rFonts w:ascii="Verdana" w:eastAsia="Calibri" w:hAnsi="Verdana" w:cs="Arial"/>
                <w:sz w:val="20"/>
                <w:szCs w:val="20"/>
              </w:rPr>
            </w:pPr>
            <w:r w:rsidRPr="003C345E">
              <w:rPr>
                <w:rFonts w:ascii="Verdana" w:eastAsia="Calibri" w:hAnsi="Verdana" w:cs="Arial"/>
                <w:sz w:val="20"/>
                <w:szCs w:val="20"/>
              </w:rPr>
              <w:t>Qualification:</w:t>
            </w:r>
            <w:r w:rsidRPr="003C345E">
              <w:rPr>
                <w:rFonts w:ascii="Verdana" w:eastAsia="Calibri" w:hAnsi="Verdana" w:cs="Arial"/>
                <w:sz w:val="20"/>
                <w:szCs w:val="20"/>
              </w:rPr>
              <w:tab/>
            </w:r>
            <w:r w:rsidRPr="003C345E">
              <w:rPr>
                <w:rFonts w:ascii="Verdana" w:eastAsia="Calibri" w:hAnsi="Verdana" w:cs="Arial"/>
                <w:sz w:val="20"/>
                <w:szCs w:val="20"/>
              </w:rPr>
              <w:tab/>
            </w:r>
            <w:r w:rsidRPr="003C345E">
              <w:rPr>
                <w:rFonts w:ascii="Verdana" w:eastAsia="Calibri" w:hAnsi="Verdana" w:cs="Arial"/>
                <w:sz w:val="20"/>
                <w:szCs w:val="20"/>
              </w:rPr>
              <w:tab/>
            </w:r>
            <w:r w:rsidRPr="003C345E">
              <w:rPr>
                <w:rFonts w:ascii="Verdana" w:eastAsia="Calibri" w:hAnsi="Verdana" w:cs="Arial"/>
                <w:sz w:val="20"/>
                <w:szCs w:val="20"/>
              </w:rPr>
              <w:tab/>
            </w:r>
            <w:r w:rsidRPr="003C345E">
              <w:rPr>
                <w:rFonts w:ascii="Verdana" w:eastAsia="Calibri" w:hAnsi="Verdana" w:cs="Arial"/>
                <w:sz w:val="20"/>
                <w:szCs w:val="20"/>
              </w:rPr>
              <w:tab/>
            </w:r>
            <w:r w:rsidRPr="003C345E">
              <w:rPr>
                <w:rFonts w:ascii="Verdana" w:eastAsia="Calibri" w:hAnsi="Verdana" w:cs="Arial"/>
                <w:sz w:val="20"/>
                <w:szCs w:val="20"/>
              </w:rPr>
              <w:tab/>
              <w:t xml:space="preserve">IQA: </w:t>
            </w:r>
          </w:p>
          <w:p w14:paraId="7C59AEF7" w14:textId="4C03E926" w:rsidR="00BE36B7" w:rsidRPr="003C345E" w:rsidRDefault="00DA2087" w:rsidP="004318E5">
            <w:pPr>
              <w:spacing w:after="0"/>
              <w:rPr>
                <w:rFonts w:ascii="Verdana" w:eastAsia="Calibri" w:hAnsi="Verdana" w:cs="Arial"/>
                <w:b/>
                <w:bCs/>
                <w:sz w:val="20"/>
                <w:szCs w:val="20"/>
              </w:rPr>
            </w:pPr>
            <w:r w:rsidRPr="003C345E">
              <w:rPr>
                <w:rFonts w:ascii="Verdana" w:eastAsia="Calibri" w:hAnsi="Verdana" w:cs="Arial"/>
                <w:sz w:val="20"/>
                <w:szCs w:val="20"/>
              </w:rPr>
              <w:t>LDM/ Trainer</w:t>
            </w:r>
            <w:r w:rsidR="00BE36B7" w:rsidRPr="003C345E">
              <w:rPr>
                <w:rFonts w:ascii="Verdana" w:eastAsia="Calibri" w:hAnsi="Verdana" w:cs="Arial"/>
                <w:sz w:val="20"/>
                <w:szCs w:val="20"/>
              </w:rPr>
              <w:t xml:space="preserve">: </w:t>
            </w:r>
          </w:p>
        </w:tc>
      </w:tr>
      <w:tr w:rsidR="00BE36B7" w:rsidRPr="003C345E" w14:paraId="3EB7EF19" w14:textId="77777777" w:rsidTr="004318E5">
        <w:trPr>
          <w:trHeight w:val="585"/>
        </w:trPr>
        <w:tc>
          <w:tcPr>
            <w:tcW w:w="603" w:type="pct"/>
            <w:hideMark/>
          </w:tcPr>
          <w:p w14:paraId="1481E292" w14:textId="0910B37C" w:rsidR="00BE36B7" w:rsidRPr="003C345E" w:rsidRDefault="00DA2087" w:rsidP="004318E5">
            <w:pPr>
              <w:rPr>
                <w:rFonts w:ascii="Verdana" w:eastAsia="Calibri" w:hAnsi="Verdana" w:cs="Arial"/>
                <w:b/>
                <w:bCs/>
                <w:sz w:val="20"/>
                <w:szCs w:val="20"/>
              </w:rPr>
            </w:pPr>
            <w:r w:rsidRPr="003C345E">
              <w:rPr>
                <w:rFonts w:ascii="Verdana" w:eastAsia="Calibri" w:hAnsi="Verdana" w:cs="Arial"/>
                <w:b/>
                <w:bCs/>
                <w:sz w:val="20"/>
                <w:szCs w:val="20"/>
              </w:rPr>
              <w:t>Learner</w:t>
            </w:r>
            <w:r w:rsidR="00BE36B7" w:rsidRPr="003C345E">
              <w:rPr>
                <w:rFonts w:ascii="Verdana" w:eastAsia="Calibri" w:hAnsi="Verdana" w:cs="Arial"/>
                <w:b/>
                <w:bCs/>
                <w:sz w:val="20"/>
                <w:szCs w:val="20"/>
              </w:rPr>
              <w:t xml:space="preserve"> Name</w:t>
            </w:r>
          </w:p>
        </w:tc>
        <w:tc>
          <w:tcPr>
            <w:tcW w:w="489" w:type="pct"/>
          </w:tcPr>
          <w:p w14:paraId="55DDA872" w14:textId="23F32BB0" w:rsidR="00BE36B7" w:rsidRPr="003C345E" w:rsidRDefault="00BE36B7" w:rsidP="004318E5">
            <w:pPr>
              <w:spacing w:after="0" w:line="240" w:lineRule="auto"/>
              <w:rPr>
                <w:rFonts w:ascii="Verdana" w:eastAsia="Calibri" w:hAnsi="Verdana" w:cs="Arial"/>
                <w:b/>
                <w:bCs/>
                <w:sz w:val="20"/>
                <w:szCs w:val="20"/>
              </w:rPr>
            </w:pPr>
            <w:r w:rsidRPr="003C345E">
              <w:rPr>
                <w:rFonts w:ascii="Verdana" w:eastAsia="Calibri" w:hAnsi="Verdana" w:cs="Arial"/>
                <w:b/>
                <w:bCs/>
                <w:sz w:val="20"/>
                <w:szCs w:val="20"/>
              </w:rPr>
              <w:t xml:space="preserve">Start </w:t>
            </w:r>
            <w:r w:rsidR="007D6B82" w:rsidRPr="003C345E">
              <w:rPr>
                <w:rFonts w:ascii="Verdana" w:eastAsia="Calibri" w:hAnsi="Verdana" w:cs="Arial"/>
                <w:b/>
                <w:bCs/>
                <w:sz w:val="20"/>
                <w:szCs w:val="20"/>
              </w:rPr>
              <w:t>date.</w:t>
            </w:r>
          </w:p>
          <w:p w14:paraId="3393FA1A" w14:textId="77777777" w:rsidR="00BE36B7" w:rsidRPr="003C345E" w:rsidRDefault="00BE36B7" w:rsidP="004318E5">
            <w:pPr>
              <w:spacing w:after="0" w:line="240" w:lineRule="auto"/>
              <w:rPr>
                <w:rFonts w:ascii="Verdana" w:eastAsia="Calibri" w:hAnsi="Verdana" w:cs="Arial"/>
                <w:b/>
                <w:bCs/>
                <w:sz w:val="20"/>
                <w:szCs w:val="20"/>
              </w:rPr>
            </w:pPr>
            <w:r w:rsidRPr="003C345E">
              <w:rPr>
                <w:rFonts w:ascii="Verdana" w:eastAsia="Calibri" w:hAnsi="Verdana" w:cs="Arial"/>
                <w:b/>
                <w:bCs/>
                <w:sz w:val="20"/>
                <w:szCs w:val="20"/>
              </w:rPr>
              <w:t>Registration date &amp;</w:t>
            </w:r>
          </w:p>
          <w:p w14:paraId="4EEE855F" w14:textId="77777777" w:rsidR="00BE36B7" w:rsidRPr="003C345E" w:rsidRDefault="00BE36B7" w:rsidP="004318E5">
            <w:pPr>
              <w:spacing w:after="0" w:line="240" w:lineRule="auto"/>
              <w:rPr>
                <w:rFonts w:ascii="Verdana" w:eastAsia="Calibri" w:hAnsi="Verdana" w:cs="Arial"/>
                <w:b/>
                <w:bCs/>
                <w:sz w:val="20"/>
                <w:szCs w:val="20"/>
              </w:rPr>
            </w:pPr>
            <w:r w:rsidRPr="003C345E">
              <w:rPr>
                <w:rFonts w:ascii="Verdana" w:eastAsia="Calibri" w:hAnsi="Verdana" w:cs="Arial"/>
                <w:b/>
                <w:bCs/>
                <w:sz w:val="20"/>
                <w:szCs w:val="20"/>
              </w:rPr>
              <w:t>Number</w:t>
            </w:r>
          </w:p>
        </w:tc>
        <w:tc>
          <w:tcPr>
            <w:tcW w:w="556" w:type="pct"/>
            <w:hideMark/>
          </w:tcPr>
          <w:p w14:paraId="2F7F63C1" w14:textId="77777777" w:rsidR="00BE36B7" w:rsidRPr="003C345E" w:rsidRDefault="00BE36B7" w:rsidP="004318E5">
            <w:pPr>
              <w:rPr>
                <w:rFonts w:ascii="Verdana" w:eastAsia="Calibri" w:hAnsi="Verdana" w:cs="Arial"/>
                <w:sz w:val="20"/>
                <w:szCs w:val="20"/>
              </w:rPr>
            </w:pPr>
            <w:r w:rsidRPr="003C345E">
              <w:rPr>
                <w:rFonts w:ascii="Verdana" w:eastAsia="Calibri" w:hAnsi="Verdana" w:cs="Arial"/>
                <w:b/>
                <w:bCs/>
                <w:sz w:val="20"/>
                <w:szCs w:val="20"/>
              </w:rPr>
              <w:t xml:space="preserve">Unit </w:t>
            </w:r>
          </w:p>
        </w:tc>
        <w:tc>
          <w:tcPr>
            <w:tcW w:w="556" w:type="pct"/>
            <w:hideMark/>
          </w:tcPr>
          <w:p w14:paraId="4522BF93" w14:textId="77777777" w:rsidR="00BE36B7" w:rsidRPr="003C345E" w:rsidRDefault="00BE36B7" w:rsidP="004318E5">
            <w:pPr>
              <w:rPr>
                <w:rFonts w:ascii="Verdana" w:eastAsia="Calibri" w:hAnsi="Verdana" w:cs="Arial"/>
                <w:sz w:val="20"/>
                <w:szCs w:val="20"/>
              </w:rPr>
            </w:pPr>
            <w:r w:rsidRPr="003C345E">
              <w:rPr>
                <w:rFonts w:ascii="Verdana" w:eastAsia="Calibri" w:hAnsi="Verdana" w:cs="Arial"/>
                <w:b/>
                <w:bCs/>
                <w:sz w:val="20"/>
                <w:szCs w:val="20"/>
              </w:rPr>
              <w:t xml:space="preserve">Unit </w:t>
            </w:r>
          </w:p>
        </w:tc>
        <w:tc>
          <w:tcPr>
            <w:tcW w:w="527" w:type="pct"/>
            <w:hideMark/>
          </w:tcPr>
          <w:p w14:paraId="611C49C9" w14:textId="77777777" w:rsidR="00BE36B7" w:rsidRPr="003C345E" w:rsidRDefault="00BE36B7" w:rsidP="004318E5">
            <w:pPr>
              <w:rPr>
                <w:rFonts w:ascii="Verdana" w:eastAsia="Calibri" w:hAnsi="Verdana" w:cs="Arial"/>
                <w:sz w:val="20"/>
                <w:szCs w:val="20"/>
              </w:rPr>
            </w:pPr>
            <w:r w:rsidRPr="003C345E">
              <w:rPr>
                <w:rFonts w:ascii="Verdana" w:eastAsia="Calibri" w:hAnsi="Verdana" w:cs="Arial"/>
                <w:b/>
                <w:bCs/>
                <w:sz w:val="20"/>
                <w:szCs w:val="20"/>
              </w:rPr>
              <w:t xml:space="preserve">Unit </w:t>
            </w:r>
          </w:p>
        </w:tc>
        <w:tc>
          <w:tcPr>
            <w:tcW w:w="537" w:type="pct"/>
            <w:hideMark/>
          </w:tcPr>
          <w:p w14:paraId="154786A1" w14:textId="77777777" w:rsidR="00BE36B7" w:rsidRPr="003C345E" w:rsidRDefault="00BE36B7" w:rsidP="004318E5">
            <w:pPr>
              <w:rPr>
                <w:rFonts w:ascii="Verdana" w:eastAsia="Calibri" w:hAnsi="Verdana" w:cs="Arial"/>
                <w:sz w:val="20"/>
                <w:szCs w:val="20"/>
              </w:rPr>
            </w:pPr>
            <w:r w:rsidRPr="003C345E">
              <w:rPr>
                <w:rFonts w:ascii="Verdana" w:eastAsia="Calibri" w:hAnsi="Verdana" w:cs="Arial"/>
                <w:b/>
                <w:bCs/>
                <w:sz w:val="20"/>
                <w:szCs w:val="20"/>
              </w:rPr>
              <w:t xml:space="preserve">Unit </w:t>
            </w:r>
          </w:p>
        </w:tc>
        <w:tc>
          <w:tcPr>
            <w:tcW w:w="551" w:type="pct"/>
          </w:tcPr>
          <w:p w14:paraId="74048376" w14:textId="77777777" w:rsidR="00BE36B7" w:rsidRPr="003C345E" w:rsidRDefault="00BE36B7" w:rsidP="004318E5">
            <w:pPr>
              <w:rPr>
                <w:rFonts w:ascii="Verdana" w:eastAsia="Calibri" w:hAnsi="Verdana" w:cs="Arial"/>
                <w:b/>
                <w:bCs/>
                <w:sz w:val="20"/>
                <w:szCs w:val="20"/>
              </w:rPr>
            </w:pPr>
            <w:r w:rsidRPr="003C345E">
              <w:rPr>
                <w:rFonts w:ascii="Verdana" w:eastAsia="Calibri" w:hAnsi="Verdana" w:cs="Arial"/>
                <w:b/>
                <w:bCs/>
                <w:sz w:val="20"/>
                <w:szCs w:val="20"/>
              </w:rPr>
              <w:t xml:space="preserve">Unit </w:t>
            </w:r>
          </w:p>
        </w:tc>
        <w:tc>
          <w:tcPr>
            <w:tcW w:w="587" w:type="pct"/>
            <w:hideMark/>
          </w:tcPr>
          <w:p w14:paraId="6C342FD0" w14:textId="77777777" w:rsidR="00BE36B7" w:rsidRPr="003C345E" w:rsidRDefault="00BE36B7" w:rsidP="004318E5">
            <w:pPr>
              <w:spacing w:after="0" w:line="240" w:lineRule="auto"/>
              <w:rPr>
                <w:rFonts w:ascii="Verdana" w:eastAsia="Calibri" w:hAnsi="Verdana" w:cs="Arial"/>
                <w:b/>
                <w:bCs/>
                <w:sz w:val="20"/>
                <w:szCs w:val="20"/>
              </w:rPr>
            </w:pPr>
            <w:r w:rsidRPr="003C345E">
              <w:rPr>
                <w:rFonts w:ascii="Verdana" w:eastAsia="Calibri" w:hAnsi="Verdana" w:cs="Arial"/>
                <w:b/>
                <w:bCs/>
                <w:sz w:val="20"/>
                <w:szCs w:val="20"/>
              </w:rPr>
              <w:t xml:space="preserve">Summative </w:t>
            </w:r>
          </w:p>
          <w:p w14:paraId="291B38C6" w14:textId="77777777" w:rsidR="00BE36B7" w:rsidRPr="003C345E" w:rsidRDefault="00BE36B7" w:rsidP="004318E5">
            <w:pPr>
              <w:spacing w:after="0" w:line="240" w:lineRule="auto"/>
              <w:rPr>
                <w:rFonts w:ascii="Verdana" w:eastAsia="Calibri" w:hAnsi="Verdana" w:cs="Arial"/>
                <w:sz w:val="20"/>
                <w:szCs w:val="20"/>
              </w:rPr>
            </w:pPr>
            <w:r w:rsidRPr="003C345E">
              <w:rPr>
                <w:rFonts w:ascii="Verdana" w:eastAsia="Calibri" w:hAnsi="Verdana" w:cs="Arial"/>
                <w:b/>
                <w:bCs/>
                <w:sz w:val="20"/>
                <w:szCs w:val="20"/>
              </w:rPr>
              <w:t>sample</w:t>
            </w:r>
          </w:p>
        </w:tc>
        <w:tc>
          <w:tcPr>
            <w:tcW w:w="594" w:type="pct"/>
          </w:tcPr>
          <w:p w14:paraId="145DC14D" w14:textId="77777777" w:rsidR="00BE36B7" w:rsidRPr="003C345E" w:rsidRDefault="00BE36B7" w:rsidP="004318E5">
            <w:pPr>
              <w:spacing w:after="0"/>
              <w:rPr>
                <w:rFonts w:ascii="Verdana" w:eastAsia="Calibri" w:hAnsi="Verdana" w:cs="Arial"/>
                <w:b/>
                <w:bCs/>
                <w:sz w:val="20"/>
                <w:szCs w:val="20"/>
              </w:rPr>
            </w:pPr>
            <w:r w:rsidRPr="003C345E">
              <w:rPr>
                <w:rFonts w:ascii="Verdana" w:eastAsia="Calibri" w:hAnsi="Verdana" w:cs="Arial"/>
                <w:b/>
                <w:bCs/>
                <w:sz w:val="20"/>
                <w:szCs w:val="20"/>
              </w:rPr>
              <w:t>End date &amp;</w:t>
            </w:r>
          </w:p>
          <w:p w14:paraId="6BCD5161" w14:textId="77777777" w:rsidR="00BE36B7" w:rsidRPr="003C345E" w:rsidRDefault="00BE36B7" w:rsidP="004318E5">
            <w:pPr>
              <w:spacing w:after="0"/>
              <w:rPr>
                <w:rFonts w:ascii="Verdana" w:eastAsia="Calibri" w:hAnsi="Verdana" w:cs="Arial"/>
                <w:b/>
                <w:bCs/>
                <w:sz w:val="20"/>
                <w:szCs w:val="20"/>
              </w:rPr>
            </w:pPr>
            <w:r w:rsidRPr="003C345E">
              <w:rPr>
                <w:rFonts w:ascii="Verdana" w:eastAsia="Calibri" w:hAnsi="Verdana" w:cs="Arial"/>
                <w:b/>
                <w:bCs/>
                <w:sz w:val="20"/>
                <w:szCs w:val="20"/>
              </w:rPr>
              <w:t>Certification date</w:t>
            </w:r>
          </w:p>
        </w:tc>
      </w:tr>
      <w:tr w:rsidR="00BE36B7" w:rsidRPr="003C345E" w14:paraId="7B63ABB8" w14:textId="77777777" w:rsidTr="004318E5">
        <w:trPr>
          <w:trHeight w:val="810"/>
        </w:trPr>
        <w:tc>
          <w:tcPr>
            <w:tcW w:w="603" w:type="pct"/>
          </w:tcPr>
          <w:p w14:paraId="315C6B79" w14:textId="77777777" w:rsidR="00BE36B7" w:rsidRPr="003C345E" w:rsidRDefault="00BE36B7" w:rsidP="004318E5">
            <w:pPr>
              <w:spacing w:before="240" w:after="0" w:line="240" w:lineRule="auto"/>
              <w:rPr>
                <w:rFonts w:ascii="Verdana" w:eastAsia="Calibri" w:hAnsi="Verdana" w:cs="Arial"/>
                <w:b/>
                <w:bCs/>
                <w:sz w:val="20"/>
                <w:szCs w:val="20"/>
              </w:rPr>
            </w:pPr>
          </w:p>
        </w:tc>
        <w:tc>
          <w:tcPr>
            <w:tcW w:w="489" w:type="pct"/>
          </w:tcPr>
          <w:p w14:paraId="4193CF2F" w14:textId="77777777" w:rsidR="00BE36B7" w:rsidRPr="003C345E" w:rsidRDefault="00BE36B7" w:rsidP="004318E5">
            <w:pPr>
              <w:spacing w:before="240" w:after="0" w:line="240" w:lineRule="auto"/>
              <w:rPr>
                <w:rFonts w:ascii="Verdana" w:eastAsia="Calibri" w:hAnsi="Verdana" w:cs="Arial"/>
                <w:sz w:val="20"/>
                <w:szCs w:val="20"/>
              </w:rPr>
            </w:pPr>
          </w:p>
        </w:tc>
        <w:tc>
          <w:tcPr>
            <w:tcW w:w="556" w:type="pct"/>
          </w:tcPr>
          <w:p w14:paraId="5E8009D3" w14:textId="77777777" w:rsidR="00BE36B7" w:rsidRPr="003C345E" w:rsidRDefault="00BE36B7" w:rsidP="004318E5">
            <w:pPr>
              <w:spacing w:before="240" w:after="0" w:line="240" w:lineRule="auto"/>
              <w:rPr>
                <w:rFonts w:ascii="Verdana" w:eastAsia="Calibri" w:hAnsi="Verdana" w:cs="Arial"/>
                <w:sz w:val="20"/>
                <w:szCs w:val="20"/>
              </w:rPr>
            </w:pPr>
          </w:p>
        </w:tc>
        <w:tc>
          <w:tcPr>
            <w:tcW w:w="556" w:type="pct"/>
          </w:tcPr>
          <w:p w14:paraId="7105D5FE" w14:textId="77777777" w:rsidR="00BE36B7" w:rsidRPr="003C345E" w:rsidRDefault="00BE36B7" w:rsidP="004318E5">
            <w:pPr>
              <w:spacing w:before="240" w:after="0" w:line="240" w:lineRule="auto"/>
              <w:rPr>
                <w:rFonts w:ascii="Verdana" w:eastAsia="Calibri" w:hAnsi="Verdana" w:cs="Arial"/>
                <w:sz w:val="20"/>
                <w:szCs w:val="20"/>
              </w:rPr>
            </w:pPr>
          </w:p>
        </w:tc>
        <w:tc>
          <w:tcPr>
            <w:tcW w:w="527" w:type="pct"/>
          </w:tcPr>
          <w:p w14:paraId="07EF5229" w14:textId="77777777" w:rsidR="00BE36B7" w:rsidRPr="003C345E" w:rsidRDefault="00BE36B7" w:rsidP="004318E5">
            <w:pPr>
              <w:spacing w:before="240" w:after="0"/>
              <w:rPr>
                <w:rFonts w:ascii="Verdana" w:eastAsia="Calibri" w:hAnsi="Verdana" w:cs="Arial"/>
                <w:sz w:val="20"/>
                <w:szCs w:val="20"/>
              </w:rPr>
            </w:pPr>
          </w:p>
        </w:tc>
        <w:tc>
          <w:tcPr>
            <w:tcW w:w="537" w:type="pct"/>
          </w:tcPr>
          <w:p w14:paraId="032F9D21" w14:textId="77777777" w:rsidR="00BE36B7" w:rsidRPr="003C345E" w:rsidRDefault="00BE36B7" w:rsidP="004318E5">
            <w:pPr>
              <w:spacing w:before="240" w:after="0"/>
              <w:rPr>
                <w:rFonts w:ascii="Verdana" w:eastAsia="Calibri" w:hAnsi="Verdana" w:cs="Arial"/>
                <w:sz w:val="20"/>
                <w:szCs w:val="20"/>
              </w:rPr>
            </w:pPr>
          </w:p>
        </w:tc>
        <w:tc>
          <w:tcPr>
            <w:tcW w:w="551" w:type="pct"/>
          </w:tcPr>
          <w:p w14:paraId="54ABB13C" w14:textId="77777777" w:rsidR="00BE36B7" w:rsidRPr="003C345E" w:rsidRDefault="00BE36B7" w:rsidP="004318E5">
            <w:pPr>
              <w:spacing w:before="240" w:after="0"/>
              <w:rPr>
                <w:rFonts w:ascii="Verdana" w:eastAsia="Calibri" w:hAnsi="Verdana" w:cs="Arial"/>
                <w:sz w:val="20"/>
                <w:szCs w:val="20"/>
              </w:rPr>
            </w:pPr>
          </w:p>
        </w:tc>
        <w:tc>
          <w:tcPr>
            <w:tcW w:w="587" w:type="pct"/>
          </w:tcPr>
          <w:p w14:paraId="59BB381E" w14:textId="77777777" w:rsidR="00BE36B7" w:rsidRPr="003C345E" w:rsidRDefault="00BE36B7" w:rsidP="004318E5">
            <w:pPr>
              <w:spacing w:before="240" w:after="0"/>
              <w:rPr>
                <w:rFonts w:ascii="Verdana" w:eastAsia="Calibri" w:hAnsi="Verdana" w:cs="Arial"/>
                <w:sz w:val="20"/>
                <w:szCs w:val="20"/>
              </w:rPr>
            </w:pPr>
          </w:p>
        </w:tc>
        <w:tc>
          <w:tcPr>
            <w:tcW w:w="594" w:type="pct"/>
          </w:tcPr>
          <w:p w14:paraId="7E64C843" w14:textId="77777777" w:rsidR="00BE36B7" w:rsidRPr="003C345E" w:rsidRDefault="00BE36B7" w:rsidP="004318E5">
            <w:pPr>
              <w:spacing w:before="240" w:after="0"/>
              <w:rPr>
                <w:rFonts w:ascii="Verdana" w:eastAsia="Calibri" w:hAnsi="Verdana" w:cs="Arial"/>
                <w:sz w:val="20"/>
                <w:szCs w:val="20"/>
              </w:rPr>
            </w:pPr>
          </w:p>
        </w:tc>
      </w:tr>
      <w:tr w:rsidR="00BE36B7" w:rsidRPr="003C345E" w14:paraId="23A5B917" w14:textId="77777777" w:rsidTr="004318E5">
        <w:trPr>
          <w:trHeight w:val="810"/>
        </w:trPr>
        <w:tc>
          <w:tcPr>
            <w:tcW w:w="603" w:type="pct"/>
          </w:tcPr>
          <w:p w14:paraId="39BFBBF0" w14:textId="77777777" w:rsidR="00BE36B7" w:rsidRPr="003C345E" w:rsidRDefault="00BE36B7" w:rsidP="004318E5">
            <w:pPr>
              <w:spacing w:before="240" w:after="0" w:line="240" w:lineRule="auto"/>
              <w:rPr>
                <w:rFonts w:ascii="Verdana" w:eastAsia="Calibri" w:hAnsi="Verdana" w:cs="Arial"/>
                <w:b/>
                <w:bCs/>
                <w:sz w:val="20"/>
                <w:szCs w:val="20"/>
              </w:rPr>
            </w:pPr>
          </w:p>
        </w:tc>
        <w:tc>
          <w:tcPr>
            <w:tcW w:w="489" w:type="pct"/>
          </w:tcPr>
          <w:p w14:paraId="0B99B70A" w14:textId="77777777" w:rsidR="00BE36B7" w:rsidRPr="003C345E" w:rsidRDefault="00BE36B7" w:rsidP="004318E5">
            <w:pPr>
              <w:spacing w:before="240" w:after="0" w:line="240" w:lineRule="auto"/>
              <w:rPr>
                <w:rFonts w:ascii="Verdana" w:eastAsia="Calibri" w:hAnsi="Verdana" w:cs="Arial"/>
                <w:sz w:val="20"/>
                <w:szCs w:val="20"/>
              </w:rPr>
            </w:pPr>
          </w:p>
        </w:tc>
        <w:tc>
          <w:tcPr>
            <w:tcW w:w="556" w:type="pct"/>
          </w:tcPr>
          <w:p w14:paraId="230FADBC" w14:textId="77777777" w:rsidR="00BE36B7" w:rsidRPr="003C345E" w:rsidRDefault="00BE36B7" w:rsidP="004318E5">
            <w:pPr>
              <w:spacing w:before="240" w:after="0" w:line="240" w:lineRule="auto"/>
              <w:rPr>
                <w:rFonts w:ascii="Verdana" w:eastAsia="Calibri" w:hAnsi="Verdana" w:cs="Arial"/>
                <w:sz w:val="20"/>
                <w:szCs w:val="20"/>
              </w:rPr>
            </w:pPr>
          </w:p>
        </w:tc>
        <w:tc>
          <w:tcPr>
            <w:tcW w:w="556" w:type="pct"/>
          </w:tcPr>
          <w:p w14:paraId="2B88DA7E" w14:textId="77777777" w:rsidR="00BE36B7" w:rsidRPr="003C345E" w:rsidRDefault="00BE36B7" w:rsidP="004318E5">
            <w:pPr>
              <w:spacing w:before="240" w:after="0" w:line="240" w:lineRule="auto"/>
              <w:rPr>
                <w:rFonts w:ascii="Verdana" w:eastAsia="Calibri" w:hAnsi="Verdana" w:cs="Arial"/>
                <w:sz w:val="20"/>
                <w:szCs w:val="20"/>
              </w:rPr>
            </w:pPr>
          </w:p>
        </w:tc>
        <w:tc>
          <w:tcPr>
            <w:tcW w:w="527" w:type="pct"/>
          </w:tcPr>
          <w:p w14:paraId="3C32DB68" w14:textId="77777777" w:rsidR="00BE36B7" w:rsidRPr="003C345E" w:rsidRDefault="00BE36B7" w:rsidP="004318E5">
            <w:pPr>
              <w:spacing w:before="240" w:after="0"/>
              <w:rPr>
                <w:rFonts w:ascii="Verdana" w:eastAsia="Calibri" w:hAnsi="Verdana" w:cs="Arial"/>
                <w:sz w:val="20"/>
                <w:szCs w:val="20"/>
              </w:rPr>
            </w:pPr>
          </w:p>
        </w:tc>
        <w:tc>
          <w:tcPr>
            <w:tcW w:w="537" w:type="pct"/>
          </w:tcPr>
          <w:p w14:paraId="0617F123" w14:textId="77777777" w:rsidR="00BE36B7" w:rsidRPr="003C345E" w:rsidRDefault="00BE36B7" w:rsidP="004318E5">
            <w:pPr>
              <w:spacing w:before="240" w:after="0"/>
              <w:rPr>
                <w:rFonts w:ascii="Verdana" w:eastAsia="Calibri" w:hAnsi="Verdana" w:cs="Arial"/>
                <w:sz w:val="20"/>
                <w:szCs w:val="20"/>
              </w:rPr>
            </w:pPr>
          </w:p>
        </w:tc>
        <w:tc>
          <w:tcPr>
            <w:tcW w:w="551" w:type="pct"/>
          </w:tcPr>
          <w:p w14:paraId="5F8A82B6" w14:textId="77777777" w:rsidR="00BE36B7" w:rsidRPr="003C345E" w:rsidRDefault="00BE36B7" w:rsidP="004318E5">
            <w:pPr>
              <w:spacing w:before="240" w:after="0"/>
              <w:rPr>
                <w:rFonts w:ascii="Verdana" w:eastAsia="Calibri" w:hAnsi="Verdana" w:cs="Arial"/>
                <w:sz w:val="20"/>
                <w:szCs w:val="20"/>
              </w:rPr>
            </w:pPr>
          </w:p>
        </w:tc>
        <w:tc>
          <w:tcPr>
            <w:tcW w:w="587" w:type="pct"/>
          </w:tcPr>
          <w:p w14:paraId="5FC56665" w14:textId="77777777" w:rsidR="00BE36B7" w:rsidRPr="003C345E" w:rsidRDefault="00BE36B7" w:rsidP="004318E5">
            <w:pPr>
              <w:spacing w:before="240" w:after="0"/>
              <w:rPr>
                <w:rFonts w:ascii="Verdana" w:eastAsia="Calibri" w:hAnsi="Verdana" w:cs="Arial"/>
                <w:sz w:val="20"/>
                <w:szCs w:val="20"/>
              </w:rPr>
            </w:pPr>
          </w:p>
        </w:tc>
        <w:tc>
          <w:tcPr>
            <w:tcW w:w="594" w:type="pct"/>
          </w:tcPr>
          <w:p w14:paraId="32F60835" w14:textId="77777777" w:rsidR="00BE36B7" w:rsidRPr="003C345E" w:rsidRDefault="00BE36B7" w:rsidP="004318E5">
            <w:pPr>
              <w:spacing w:before="240" w:after="0"/>
              <w:rPr>
                <w:rFonts w:ascii="Verdana" w:eastAsia="Calibri" w:hAnsi="Verdana" w:cs="Arial"/>
                <w:sz w:val="20"/>
                <w:szCs w:val="20"/>
              </w:rPr>
            </w:pPr>
          </w:p>
        </w:tc>
      </w:tr>
      <w:tr w:rsidR="00BE36B7" w:rsidRPr="003C345E" w14:paraId="0631A874" w14:textId="77777777" w:rsidTr="004318E5">
        <w:trPr>
          <w:trHeight w:val="585"/>
        </w:trPr>
        <w:tc>
          <w:tcPr>
            <w:tcW w:w="603" w:type="pct"/>
          </w:tcPr>
          <w:p w14:paraId="27BA670C" w14:textId="77777777" w:rsidR="00BE36B7" w:rsidRPr="003C345E" w:rsidRDefault="00BE36B7" w:rsidP="004318E5">
            <w:pPr>
              <w:spacing w:before="240" w:after="0" w:line="480" w:lineRule="auto"/>
              <w:rPr>
                <w:rFonts w:ascii="Verdana" w:eastAsia="Calibri" w:hAnsi="Verdana" w:cs="Arial"/>
                <w:b/>
                <w:bCs/>
                <w:sz w:val="20"/>
                <w:szCs w:val="20"/>
              </w:rPr>
            </w:pPr>
          </w:p>
        </w:tc>
        <w:tc>
          <w:tcPr>
            <w:tcW w:w="489" w:type="pct"/>
          </w:tcPr>
          <w:p w14:paraId="350FF9F9" w14:textId="77777777" w:rsidR="00BE36B7" w:rsidRPr="003C345E" w:rsidRDefault="00BE36B7" w:rsidP="004318E5">
            <w:pPr>
              <w:spacing w:before="240" w:after="0" w:line="480" w:lineRule="auto"/>
              <w:rPr>
                <w:rFonts w:ascii="Verdana" w:eastAsia="Calibri" w:hAnsi="Verdana" w:cs="Arial"/>
                <w:sz w:val="20"/>
                <w:szCs w:val="20"/>
              </w:rPr>
            </w:pPr>
          </w:p>
        </w:tc>
        <w:tc>
          <w:tcPr>
            <w:tcW w:w="556" w:type="pct"/>
          </w:tcPr>
          <w:p w14:paraId="40F58B4A" w14:textId="77777777" w:rsidR="00BE36B7" w:rsidRPr="003C345E" w:rsidRDefault="00BE36B7" w:rsidP="004318E5">
            <w:pPr>
              <w:spacing w:before="240" w:after="0" w:line="480" w:lineRule="auto"/>
              <w:rPr>
                <w:rFonts w:ascii="Verdana" w:eastAsia="Calibri" w:hAnsi="Verdana" w:cs="Arial"/>
                <w:sz w:val="20"/>
                <w:szCs w:val="20"/>
              </w:rPr>
            </w:pPr>
          </w:p>
        </w:tc>
        <w:tc>
          <w:tcPr>
            <w:tcW w:w="556" w:type="pct"/>
          </w:tcPr>
          <w:p w14:paraId="26ED7AD0" w14:textId="77777777" w:rsidR="00BE36B7" w:rsidRPr="003C345E" w:rsidRDefault="00BE36B7" w:rsidP="004318E5">
            <w:pPr>
              <w:spacing w:before="240" w:after="0" w:line="480" w:lineRule="auto"/>
              <w:rPr>
                <w:rFonts w:ascii="Verdana" w:eastAsia="Calibri" w:hAnsi="Verdana" w:cs="Arial"/>
                <w:sz w:val="20"/>
                <w:szCs w:val="20"/>
              </w:rPr>
            </w:pPr>
          </w:p>
        </w:tc>
        <w:tc>
          <w:tcPr>
            <w:tcW w:w="527" w:type="pct"/>
          </w:tcPr>
          <w:p w14:paraId="7F8D4ABC" w14:textId="77777777" w:rsidR="00BE36B7" w:rsidRPr="003C345E" w:rsidRDefault="00BE36B7" w:rsidP="004318E5">
            <w:pPr>
              <w:spacing w:before="240" w:after="0" w:line="480" w:lineRule="auto"/>
              <w:rPr>
                <w:rFonts w:ascii="Verdana" w:eastAsia="Calibri" w:hAnsi="Verdana" w:cs="Arial"/>
                <w:sz w:val="20"/>
                <w:szCs w:val="20"/>
              </w:rPr>
            </w:pPr>
          </w:p>
        </w:tc>
        <w:tc>
          <w:tcPr>
            <w:tcW w:w="537" w:type="pct"/>
          </w:tcPr>
          <w:p w14:paraId="6A7911F2" w14:textId="77777777" w:rsidR="00BE36B7" w:rsidRPr="003C345E" w:rsidRDefault="00BE36B7" w:rsidP="004318E5">
            <w:pPr>
              <w:spacing w:before="240" w:after="0" w:line="480" w:lineRule="auto"/>
              <w:rPr>
                <w:rFonts w:ascii="Verdana" w:eastAsia="Calibri" w:hAnsi="Verdana" w:cs="Arial"/>
                <w:sz w:val="20"/>
                <w:szCs w:val="20"/>
              </w:rPr>
            </w:pPr>
          </w:p>
        </w:tc>
        <w:tc>
          <w:tcPr>
            <w:tcW w:w="551" w:type="pct"/>
          </w:tcPr>
          <w:p w14:paraId="41B2504C" w14:textId="77777777" w:rsidR="00BE36B7" w:rsidRPr="003C345E" w:rsidRDefault="00BE36B7" w:rsidP="004318E5">
            <w:pPr>
              <w:spacing w:before="240" w:after="0" w:line="480" w:lineRule="auto"/>
              <w:rPr>
                <w:rFonts w:ascii="Verdana" w:eastAsia="Calibri" w:hAnsi="Verdana" w:cs="Arial"/>
                <w:sz w:val="20"/>
                <w:szCs w:val="20"/>
              </w:rPr>
            </w:pPr>
          </w:p>
        </w:tc>
        <w:tc>
          <w:tcPr>
            <w:tcW w:w="587" w:type="pct"/>
          </w:tcPr>
          <w:p w14:paraId="70BF5636" w14:textId="77777777" w:rsidR="00BE36B7" w:rsidRPr="003C345E" w:rsidRDefault="00BE36B7" w:rsidP="004318E5">
            <w:pPr>
              <w:spacing w:before="240" w:after="0" w:line="480" w:lineRule="auto"/>
              <w:rPr>
                <w:rFonts w:ascii="Verdana" w:eastAsia="Calibri" w:hAnsi="Verdana" w:cs="Arial"/>
                <w:sz w:val="20"/>
                <w:szCs w:val="20"/>
              </w:rPr>
            </w:pPr>
          </w:p>
        </w:tc>
        <w:tc>
          <w:tcPr>
            <w:tcW w:w="594" w:type="pct"/>
          </w:tcPr>
          <w:p w14:paraId="775B5751" w14:textId="77777777" w:rsidR="00BE36B7" w:rsidRPr="003C345E" w:rsidRDefault="00BE36B7" w:rsidP="004318E5">
            <w:pPr>
              <w:spacing w:before="240" w:after="0" w:line="480" w:lineRule="auto"/>
              <w:rPr>
                <w:rFonts w:ascii="Verdana" w:eastAsia="Calibri" w:hAnsi="Verdana" w:cs="Arial"/>
                <w:sz w:val="20"/>
                <w:szCs w:val="20"/>
              </w:rPr>
            </w:pPr>
          </w:p>
        </w:tc>
      </w:tr>
      <w:tr w:rsidR="00BE36B7" w:rsidRPr="003C345E" w14:paraId="2458A8CF" w14:textId="77777777" w:rsidTr="004318E5">
        <w:trPr>
          <w:trHeight w:val="585"/>
        </w:trPr>
        <w:tc>
          <w:tcPr>
            <w:tcW w:w="603" w:type="pct"/>
          </w:tcPr>
          <w:p w14:paraId="3A181E84" w14:textId="77777777" w:rsidR="00BE36B7" w:rsidRPr="003C345E" w:rsidRDefault="00BE36B7" w:rsidP="004318E5">
            <w:pPr>
              <w:spacing w:before="240" w:after="0" w:line="480" w:lineRule="auto"/>
              <w:rPr>
                <w:rFonts w:ascii="Verdana" w:eastAsia="Calibri" w:hAnsi="Verdana" w:cs="Arial"/>
                <w:b/>
                <w:bCs/>
                <w:sz w:val="20"/>
                <w:szCs w:val="20"/>
              </w:rPr>
            </w:pPr>
          </w:p>
        </w:tc>
        <w:tc>
          <w:tcPr>
            <w:tcW w:w="489" w:type="pct"/>
          </w:tcPr>
          <w:p w14:paraId="4A578685" w14:textId="77777777" w:rsidR="00BE36B7" w:rsidRPr="003C345E" w:rsidRDefault="00BE36B7" w:rsidP="004318E5">
            <w:pPr>
              <w:spacing w:before="240" w:after="0" w:line="480" w:lineRule="auto"/>
              <w:rPr>
                <w:rFonts w:ascii="Verdana" w:eastAsia="Calibri" w:hAnsi="Verdana" w:cs="Arial"/>
                <w:sz w:val="20"/>
                <w:szCs w:val="20"/>
              </w:rPr>
            </w:pPr>
          </w:p>
        </w:tc>
        <w:tc>
          <w:tcPr>
            <w:tcW w:w="556" w:type="pct"/>
          </w:tcPr>
          <w:p w14:paraId="1AD06A9E" w14:textId="77777777" w:rsidR="00BE36B7" w:rsidRPr="003C345E" w:rsidRDefault="00BE36B7" w:rsidP="004318E5">
            <w:pPr>
              <w:spacing w:before="240" w:after="0" w:line="480" w:lineRule="auto"/>
              <w:rPr>
                <w:rFonts w:ascii="Verdana" w:eastAsia="Calibri" w:hAnsi="Verdana" w:cs="Arial"/>
                <w:sz w:val="20"/>
                <w:szCs w:val="20"/>
              </w:rPr>
            </w:pPr>
          </w:p>
        </w:tc>
        <w:tc>
          <w:tcPr>
            <w:tcW w:w="556" w:type="pct"/>
          </w:tcPr>
          <w:p w14:paraId="4897021E" w14:textId="77777777" w:rsidR="00BE36B7" w:rsidRPr="003C345E" w:rsidRDefault="00BE36B7" w:rsidP="004318E5">
            <w:pPr>
              <w:spacing w:before="240" w:after="0" w:line="480" w:lineRule="auto"/>
              <w:rPr>
                <w:rFonts w:ascii="Verdana" w:eastAsia="Calibri" w:hAnsi="Verdana" w:cs="Arial"/>
                <w:sz w:val="20"/>
                <w:szCs w:val="20"/>
              </w:rPr>
            </w:pPr>
          </w:p>
        </w:tc>
        <w:tc>
          <w:tcPr>
            <w:tcW w:w="527" w:type="pct"/>
          </w:tcPr>
          <w:p w14:paraId="6439271E" w14:textId="77777777" w:rsidR="00BE36B7" w:rsidRPr="003C345E" w:rsidRDefault="00BE36B7" w:rsidP="004318E5">
            <w:pPr>
              <w:spacing w:before="240" w:after="0" w:line="480" w:lineRule="auto"/>
              <w:rPr>
                <w:rFonts w:ascii="Verdana" w:eastAsia="Calibri" w:hAnsi="Verdana" w:cs="Arial"/>
                <w:sz w:val="20"/>
                <w:szCs w:val="20"/>
              </w:rPr>
            </w:pPr>
          </w:p>
        </w:tc>
        <w:tc>
          <w:tcPr>
            <w:tcW w:w="537" w:type="pct"/>
          </w:tcPr>
          <w:p w14:paraId="7F9E8B27" w14:textId="77777777" w:rsidR="00BE36B7" w:rsidRPr="003C345E" w:rsidRDefault="00BE36B7" w:rsidP="004318E5">
            <w:pPr>
              <w:spacing w:before="240" w:after="0" w:line="480" w:lineRule="auto"/>
              <w:rPr>
                <w:rFonts w:ascii="Verdana" w:eastAsia="Calibri" w:hAnsi="Verdana" w:cs="Arial"/>
                <w:sz w:val="20"/>
                <w:szCs w:val="20"/>
              </w:rPr>
            </w:pPr>
          </w:p>
        </w:tc>
        <w:tc>
          <w:tcPr>
            <w:tcW w:w="551" w:type="pct"/>
          </w:tcPr>
          <w:p w14:paraId="004D4E88" w14:textId="77777777" w:rsidR="00BE36B7" w:rsidRPr="003C345E" w:rsidRDefault="00BE36B7" w:rsidP="004318E5">
            <w:pPr>
              <w:spacing w:before="240" w:after="0" w:line="480" w:lineRule="auto"/>
              <w:rPr>
                <w:rFonts w:ascii="Verdana" w:eastAsia="Calibri" w:hAnsi="Verdana" w:cs="Arial"/>
                <w:sz w:val="20"/>
                <w:szCs w:val="20"/>
              </w:rPr>
            </w:pPr>
          </w:p>
        </w:tc>
        <w:tc>
          <w:tcPr>
            <w:tcW w:w="587" w:type="pct"/>
          </w:tcPr>
          <w:p w14:paraId="30CA7885" w14:textId="77777777" w:rsidR="00BE36B7" w:rsidRPr="003C345E" w:rsidRDefault="00BE36B7" w:rsidP="004318E5">
            <w:pPr>
              <w:spacing w:before="240" w:after="0" w:line="480" w:lineRule="auto"/>
              <w:rPr>
                <w:rFonts w:ascii="Verdana" w:eastAsia="Calibri" w:hAnsi="Verdana" w:cs="Arial"/>
                <w:sz w:val="20"/>
                <w:szCs w:val="20"/>
              </w:rPr>
            </w:pPr>
          </w:p>
        </w:tc>
        <w:tc>
          <w:tcPr>
            <w:tcW w:w="594" w:type="pct"/>
          </w:tcPr>
          <w:p w14:paraId="627E5A3C" w14:textId="77777777" w:rsidR="00BE36B7" w:rsidRPr="003C345E" w:rsidRDefault="00BE36B7" w:rsidP="004318E5">
            <w:pPr>
              <w:spacing w:before="240" w:after="0" w:line="480" w:lineRule="auto"/>
              <w:rPr>
                <w:rFonts w:ascii="Verdana" w:eastAsia="Calibri" w:hAnsi="Verdana" w:cs="Arial"/>
                <w:sz w:val="20"/>
                <w:szCs w:val="20"/>
              </w:rPr>
            </w:pPr>
          </w:p>
        </w:tc>
      </w:tr>
      <w:tr w:rsidR="00BE36B7" w:rsidRPr="003C345E" w14:paraId="12829E8B" w14:textId="77777777" w:rsidTr="004318E5">
        <w:trPr>
          <w:trHeight w:val="585"/>
        </w:trPr>
        <w:tc>
          <w:tcPr>
            <w:tcW w:w="603" w:type="pct"/>
          </w:tcPr>
          <w:p w14:paraId="7850CE16" w14:textId="77777777" w:rsidR="00BE36B7" w:rsidRPr="003C345E" w:rsidRDefault="00BE36B7" w:rsidP="004318E5">
            <w:pPr>
              <w:spacing w:before="240" w:after="0" w:line="480" w:lineRule="auto"/>
              <w:rPr>
                <w:rFonts w:ascii="Verdana" w:eastAsia="Calibri" w:hAnsi="Verdana" w:cs="Arial"/>
                <w:b/>
                <w:bCs/>
                <w:sz w:val="20"/>
                <w:szCs w:val="20"/>
              </w:rPr>
            </w:pPr>
          </w:p>
        </w:tc>
        <w:tc>
          <w:tcPr>
            <w:tcW w:w="489" w:type="pct"/>
          </w:tcPr>
          <w:p w14:paraId="4EFF075F" w14:textId="77777777" w:rsidR="00BE36B7" w:rsidRPr="003C345E" w:rsidRDefault="00BE36B7" w:rsidP="004318E5">
            <w:pPr>
              <w:spacing w:before="240" w:after="0" w:line="480" w:lineRule="auto"/>
              <w:rPr>
                <w:rFonts w:ascii="Verdana" w:eastAsia="Calibri" w:hAnsi="Verdana" w:cs="Arial"/>
                <w:sz w:val="20"/>
                <w:szCs w:val="20"/>
              </w:rPr>
            </w:pPr>
          </w:p>
        </w:tc>
        <w:tc>
          <w:tcPr>
            <w:tcW w:w="556" w:type="pct"/>
          </w:tcPr>
          <w:p w14:paraId="28CA9836" w14:textId="77777777" w:rsidR="00BE36B7" w:rsidRPr="003C345E" w:rsidRDefault="00BE36B7" w:rsidP="004318E5">
            <w:pPr>
              <w:spacing w:before="240" w:after="0" w:line="480" w:lineRule="auto"/>
              <w:rPr>
                <w:rFonts w:ascii="Verdana" w:eastAsia="Calibri" w:hAnsi="Verdana" w:cs="Arial"/>
                <w:sz w:val="20"/>
                <w:szCs w:val="20"/>
              </w:rPr>
            </w:pPr>
          </w:p>
        </w:tc>
        <w:tc>
          <w:tcPr>
            <w:tcW w:w="556" w:type="pct"/>
          </w:tcPr>
          <w:p w14:paraId="7F3E1B24" w14:textId="77777777" w:rsidR="00BE36B7" w:rsidRPr="003C345E" w:rsidRDefault="00BE36B7" w:rsidP="004318E5">
            <w:pPr>
              <w:spacing w:before="240" w:after="0" w:line="480" w:lineRule="auto"/>
              <w:rPr>
                <w:rFonts w:ascii="Verdana" w:eastAsia="Calibri" w:hAnsi="Verdana" w:cs="Arial"/>
                <w:sz w:val="20"/>
                <w:szCs w:val="20"/>
              </w:rPr>
            </w:pPr>
          </w:p>
        </w:tc>
        <w:tc>
          <w:tcPr>
            <w:tcW w:w="527" w:type="pct"/>
          </w:tcPr>
          <w:p w14:paraId="0CA437E1" w14:textId="77777777" w:rsidR="00BE36B7" w:rsidRPr="003C345E" w:rsidRDefault="00BE36B7" w:rsidP="004318E5">
            <w:pPr>
              <w:spacing w:before="240" w:after="0" w:line="480" w:lineRule="auto"/>
              <w:rPr>
                <w:rFonts w:ascii="Verdana" w:eastAsia="Calibri" w:hAnsi="Verdana" w:cs="Arial"/>
                <w:sz w:val="20"/>
                <w:szCs w:val="20"/>
              </w:rPr>
            </w:pPr>
          </w:p>
        </w:tc>
        <w:tc>
          <w:tcPr>
            <w:tcW w:w="537" w:type="pct"/>
          </w:tcPr>
          <w:p w14:paraId="130079B3" w14:textId="77777777" w:rsidR="00BE36B7" w:rsidRPr="003C345E" w:rsidRDefault="00BE36B7" w:rsidP="004318E5">
            <w:pPr>
              <w:spacing w:before="240" w:after="0" w:line="480" w:lineRule="auto"/>
              <w:rPr>
                <w:rFonts w:ascii="Verdana" w:eastAsia="Calibri" w:hAnsi="Verdana" w:cs="Arial"/>
                <w:sz w:val="20"/>
                <w:szCs w:val="20"/>
              </w:rPr>
            </w:pPr>
          </w:p>
        </w:tc>
        <w:tc>
          <w:tcPr>
            <w:tcW w:w="551" w:type="pct"/>
          </w:tcPr>
          <w:p w14:paraId="14497C08" w14:textId="77777777" w:rsidR="00BE36B7" w:rsidRPr="003C345E" w:rsidRDefault="00BE36B7" w:rsidP="004318E5">
            <w:pPr>
              <w:spacing w:before="240" w:after="0" w:line="480" w:lineRule="auto"/>
              <w:rPr>
                <w:rFonts w:ascii="Verdana" w:eastAsia="Calibri" w:hAnsi="Verdana" w:cs="Arial"/>
                <w:sz w:val="20"/>
                <w:szCs w:val="20"/>
              </w:rPr>
            </w:pPr>
          </w:p>
        </w:tc>
        <w:tc>
          <w:tcPr>
            <w:tcW w:w="587" w:type="pct"/>
          </w:tcPr>
          <w:p w14:paraId="6227F4A1" w14:textId="77777777" w:rsidR="00BE36B7" w:rsidRPr="003C345E" w:rsidRDefault="00BE36B7" w:rsidP="004318E5">
            <w:pPr>
              <w:spacing w:before="240" w:after="0" w:line="480" w:lineRule="auto"/>
              <w:rPr>
                <w:rFonts w:ascii="Verdana" w:eastAsia="Calibri" w:hAnsi="Verdana" w:cs="Arial"/>
                <w:sz w:val="20"/>
                <w:szCs w:val="20"/>
              </w:rPr>
            </w:pPr>
          </w:p>
        </w:tc>
        <w:tc>
          <w:tcPr>
            <w:tcW w:w="594" w:type="pct"/>
          </w:tcPr>
          <w:p w14:paraId="31E0A765" w14:textId="77777777" w:rsidR="00BE36B7" w:rsidRPr="003C345E" w:rsidRDefault="00BE36B7" w:rsidP="004318E5">
            <w:pPr>
              <w:spacing w:before="240" w:after="0" w:line="480" w:lineRule="auto"/>
              <w:rPr>
                <w:rFonts w:ascii="Verdana" w:eastAsia="Calibri" w:hAnsi="Verdana" w:cs="Arial"/>
                <w:sz w:val="20"/>
                <w:szCs w:val="20"/>
              </w:rPr>
            </w:pPr>
          </w:p>
        </w:tc>
      </w:tr>
      <w:tr w:rsidR="00BE36B7" w:rsidRPr="003C345E" w14:paraId="6656554A" w14:textId="77777777" w:rsidTr="004318E5">
        <w:trPr>
          <w:trHeight w:val="585"/>
        </w:trPr>
        <w:tc>
          <w:tcPr>
            <w:tcW w:w="5000" w:type="pct"/>
            <w:gridSpan w:val="9"/>
          </w:tcPr>
          <w:p w14:paraId="590783EF" w14:textId="77777777" w:rsidR="00BE36B7" w:rsidRPr="003C345E" w:rsidRDefault="00BE36B7" w:rsidP="004318E5">
            <w:pPr>
              <w:spacing w:after="0"/>
              <w:rPr>
                <w:rFonts w:ascii="Verdana" w:eastAsia="Calibri" w:hAnsi="Verdana" w:cs="Arial"/>
                <w:b/>
                <w:sz w:val="20"/>
                <w:szCs w:val="20"/>
              </w:rPr>
            </w:pPr>
          </w:p>
          <w:p w14:paraId="105D4CC2" w14:textId="7781C093" w:rsidR="00BE36B7" w:rsidRPr="003C345E" w:rsidRDefault="00BE36B7" w:rsidP="004318E5">
            <w:pPr>
              <w:spacing w:after="0"/>
              <w:rPr>
                <w:rFonts w:ascii="Verdana" w:eastAsia="Calibri" w:hAnsi="Verdana" w:cs="Arial"/>
                <w:sz w:val="20"/>
                <w:szCs w:val="20"/>
              </w:rPr>
            </w:pPr>
            <w:r w:rsidRPr="003C345E">
              <w:rPr>
                <w:rFonts w:ascii="Verdana" w:eastAsia="Calibri" w:hAnsi="Verdana" w:cs="Arial"/>
                <w:b/>
                <w:sz w:val="20"/>
                <w:szCs w:val="20"/>
              </w:rPr>
              <w:t>Key:</w:t>
            </w:r>
            <w:r w:rsidRPr="003C345E">
              <w:rPr>
                <w:rFonts w:ascii="Verdana" w:eastAsia="Calibri" w:hAnsi="Verdana" w:cs="Arial"/>
                <w:sz w:val="20"/>
                <w:szCs w:val="20"/>
              </w:rPr>
              <w:t xml:space="preserve">                 AR – action required                                  X - problems noticed in this unit                               </w:t>
            </w:r>
            <w:r w:rsidR="00CB0DA3" w:rsidRPr="003C345E">
              <w:rPr>
                <w:rFonts w:ascii="Verdana" w:eastAsia="Calibri" w:hAnsi="Verdana" w:cs="Arial"/>
                <w:i/>
                <w:iCs/>
                <w:sz w:val="20"/>
                <w:szCs w:val="20"/>
              </w:rPr>
              <w:t>√ -</w:t>
            </w:r>
            <w:r w:rsidRPr="003C345E">
              <w:rPr>
                <w:rFonts w:ascii="Verdana" w:eastAsia="Calibri" w:hAnsi="Verdana" w:cs="Arial"/>
                <w:iCs/>
                <w:sz w:val="20"/>
                <w:szCs w:val="20"/>
              </w:rPr>
              <w:t xml:space="preserve"> no problems noticed in this unit</w:t>
            </w:r>
          </w:p>
        </w:tc>
      </w:tr>
    </w:tbl>
    <w:p w14:paraId="47771D08" w14:textId="77777777" w:rsidR="003C345E" w:rsidRDefault="003C345E" w:rsidP="00755D6D">
      <w:pPr>
        <w:pStyle w:val="Default"/>
        <w:jc w:val="both"/>
        <w:rPr>
          <w:rFonts w:ascii="Verdana" w:hAnsi="Verdana" w:cstheme="minorHAnsi"/>
          <w:sz w:val="20"/>
          <w:szCs w:val="20"/>
        </w:rPr>
        <w:sectPr w:rsidR="003C345E" w:rsidSect="00923755">
          <w:pgSz w:w="16838" w:h="11906" w:orient="landscape"/>
          <w:pgMar w:top="1440" w:right="1440" w:bottom="1440" w:left="1440" w:header="709" w:footer="709" w:gutter="0"/>
          <w:cols w:space="708"/>
          <w:docGrid w:linePitch="360"/>
        </w:sectPr>
      </w:pPr>
    </w:p>
    <w:p w14:paraId="2D396315" w14:textId="331D986B" w:rsidR="006A3BF2" w:rsidRPr="003F734B" w:rsidRDefault="006A3BF2" w:rsidP="006A3BF2">
      <w:pPr>
        <w:pStyle w:val="Heading3"/>
        <w:rPr>
          <w:rFonts w:ascii="Verdana" w:hAnsi="Verdana"/>
          <w:color w:val="auto"/>
          <w:sz w:val="20"/>
          <w:szCs w:val="20"/>
        </w:rPr>
      </w:pPr>
      <w:r w:rsidRPr="003F734B">
        <w:rPr>
          <w:rFonts w:ascii="Verdana" w:hAnsi="Verdana"/>
          <w:color w:val="auto"/>
          <w:sz w:val="20"/>
          <w:szCs w:val="20"/>
        </w:rPr>
        <w:lastRenderedPageBreak/>
        <w:t>Appendix 3</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72"/>
        <w:gridCol w:w="1881"/>
        <w:gridCol w:w="2864"/>
        <w:gridCol w:w="1726"/>
      </w:tblGrid>
      <w:tr w:rsidR="006A3BF2" w:rsidRPr="006A3BF2" w14:paraId="67B4EF16" w14:textId="77777777" w:rsidTr="004318E5">
        <w:tc>
          <w:tcPr>
            <w:tcW w:w="9198" w:type="dxa"/>
            <w:gridSpan w:val="5"/>
          </w:tcPr>
          <w:p w14:paraId="0D9AE41D" w14:textId="77777777" w:rsidR="006A3BF2" w:rsidRPr="006A3BF2" w:rsidRDefault="006A3BF2" w:rsidP="004318E5">
            <w:pPr>
              <w:spacing w:after="0" w:line="240" w:lineRule="auto"/>
              <w:jc w:val="center"/>
              <w:rPr>
                <w:rFonts w:ascii="Verdana" w:eastAsia="Calibri" w:hAnsi="Verdana" w:cs="Arial"/>
                <w:b/>
                <w:sz w:val="20"/>
                <w:szCs w:val="20"/>
              </w:rPr>
            </w:pPr>
            <w:r w:rsidRPr="006A3BF2">
              <w:rPr>
                <w:rFonts w:ascii="Verdana" w:eastAsia="Calibri" w:hAnsi="Verdana" w:cs="Times New Roman"/>
                <w:sz w:val="20"/>
                <w:szCs w:val="20"/>
              </w:rPr>
              <w:br w:type="page"/>
            </w:r>
            <w:r w:rsidRPr="006A3BF2">
              <w:rPr>
                <w:rFonts w:ascii="Verdana" w:eastAsia="Calibri" w:hAnsi="Verdana" w:cs="Arial"/>
                <w:b/>
                <w:sz w:val="20"/>
                <w:szCs w:val="20"/>
              </w:rPr>
              <w:t xml:space="preserve">Internal quality assurance sample report </w:t>
            </w:r>
          </w:p>
          <w:p w14:paraId="0A2DEAF4" w14:textId="77777777" w:rsidR="006A3BF2" w:rsidRPr="006A3BF2" w:rsidRDefault="006A3BF2" w:rsidP="004318E5">
            <w:pPr>
              <w:spacing w:after="0" w:line="240" w:lineRule="auto"/>
              <w:jc w:val="center"/>
              <w:rPr>
                <w:rFonts w:ascii="Verdana" w:eastAsia="Calibri" w:hAnsi="Verdana" w:cs="Arial"/>
                <w:b/>
                <w:sz w:val="20"/>
                <w:szCs w:val="20"/>
              </w:rPr>
            </w:pPr>
          </w:p>
          <w:p w14:paraId="1E9B51E2" w14:textId="77777777" w:rsidR="006A3BF2" w:rsidRPr="006A3BF2" w:rsidRDefault="006A3BF2" w:rsidP="004318E5">
            <w:pPr>
              <w:spacing w:after="0" w:line="240" w:lineRule="auto"/>
              <w:rPr>
                <w:rFonts w:ascii="Verdana" w:eastAsia="Calibri" w:hAnsi="Verdana" w:cs="Arial"/>
                <w:sz w:val="20"/>
                <w:szCs w:val="20"/>
              </w:rPr>
            </w:pPr>
            <w:r w:rsidRPr="006A3BF2">
              <w:rPr>
                <w:rFonts w:ascii="Verdana" w:eastAsia="Calibri" w:hAnsi="Verdana" w:cs="Arial"/>
                <w:sz w:val="20"/>
                <w:szCs w:val="20"/>
              </w:rPr>
              <w:t>Learner:</w:t>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t>Qualification:</w:t>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r>
          </w:p>
          <w:p w14:paraId="47A10A44" w14:textId="782A2DBC" w:rsidR="006A3BF2" w:rsidRPr="006A3BF2" w:rsidRDefault="006A3BF2" w:rsidP="004318E5">
            <w:pPr>
              <w:spacing w:after="0" w:line="240" w:lineRule="auto"/>
              <w:rPr>
                <w:rFonts w:ascii="Verdana" w:eastAsia="Calibri" w:hAnsi="Verdana" w:cs="Arial"/>
                <w:sz w:val="20"/>
                <w:szCs w:val="20"/>
              </w:rPr>
            </w:pPr>
            <w:r>
              <w:rPr>
                <w:rFonts w:ascii="Verdana" w:eastAsia="Calibri" w:hAnsi="Verdana" w:cs="Arial"/>
                <w:sz w:val="20"/>
                <w:szCs w:val="20"/>
              </w:rPr>
              <w:t>LDM / Trainer</w:t>
            </w:r>
            <w:r w:rsidRPr="006A3BF2">
              <w:rPr>
                <w:rFonts w:ascii="Verdana" w:eastAsia="Calibri" w:hAnsi="Verdana" w:cs="Arial"/>
                <w:sz w:val="20"/>
                <w:szCs w:val="20"/>
              </w:rPr>
              <w:t>:</w:t>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t xml:space="preserve">            IQA Name: </w:t>
            </w:r>
          </w:p>
          <w:p w14:paraId="0813B144" w14:textId="77777777" w:rsidR="006A3BF2" w:rsidRPr="006A3BF2" w:rsidRDefault="006A3BF2" w:rsidP="004318E5">
            <w:pPr>
              <w:spacing w:after="0" w:line="240" w:lineRule="auto"/>
              <w:rPr>
                <w:rFonts w:ascii="Verdana" w:eastAsia="Calibri" w:hAnsi="Verdana" w:cs="Arial"/>
                <w:sz w:val="20"/>
                <w:szCs w:val="20"/>
              </w:rPr>
            </w:pPr>
          </w:p>
          <w:p w14:paraId="76843A04" w14:textId="77777777" w:rsidR="006A3BF2" w:rsidRPr="006A3BF2" w:rsidRDefault="006A3BF2" w:rsidP="004318E5">
            <w:pPr>
              <w:spacing w:after="0" w:line="240" w:lineRule="auto"/>
              <w:rPr>
                <w:rFonts w:ascii="Verdana" w:eastAsia="Calibri" w:hAnsi="Verdana" w:cs="Arial"/>
                <w:sz w:val="20"/>
                <w:szCs w:val="20"/>
              </w:rPr>
            </w:pPr>
            <w:r w:rsidRPr="006A3BF2">
              <w:rPr>
                <w:rFonts w:ascii="Verdana" w:eastAsia="Calibri" w:hAnsi="Verdana" w:cs="Arial"/>
                <w:sz w:val="20"/>
                <w:szCs w:val="20"/>
              </w:rPr>
              <w:t xml:space="preserve">Interim/Summative sample </w:t>
            </w:r>
            <w:r w:rsidRPr="006A3BF2">
              <w:rPr>
                <w:rFonts w:ascii="Verdana" w:eastAsia="Calibri" w:hAnsi="Verdana" w:cs="Arial"/>
                <w:sz w:val="20"/>
                <w:szCs w:val="20"/>
              </w:rPr>
              <w:tab/>
            </w:r>
            <w:r w:rsidRPr="006A3BF2">
              <w:rPr>
                <w:rFonts w:ascii="Verdana" w:eastAsia="Calibri" w:hAnsi="Verdana" w:cs="Arial"/>
                <w:sz w:val="20"/>
                <w:szCs w:val="20"/>
              </w:rPr>
              <w:tab/>
            </w:r>
            <w:r w:rsidRPr="006A3BF2">
              <w:rPr>
                <w:rFonts w:ascii="Verdana" w:eastAsia="Calibri" w:hAnsi="Verdana" w:cs="Arial"/>
                <w:sz w:val="20"/>
                <w:szCs w:val="20"/>
              </w:rPr>
              <w:tab/>
              <w:t xml:space="preserve">Date: </w:t>
            </w:r>
          </w:p>
          <w:p w14:paraId="49B2B41F" w14:textId="77777777" w:rsidR="006A3BF2" w:rsidRPr="006A3BF2" w:rsidRDefault="006A3BF2" w:rsidP="004318E5">
            <w:pPr>
              <w:spacing w:after="0" w:line="240" w:lineRule="auto"/>
              <w:rPr>
                <w:rFonts w:ascii="Verdana" w:eastAsia="Calibri" w:hAnsi="Verdana" w:cs="Arial"/>
                <w:b/>
                <w:sz w:val="20"/>
                <w:szCs w:val="20"/>
              </w:rPr>
            </w:pPr>
          </w:p>
        </w:tc>
      </w:tr>
      <w:tr w:rsidR="006A3BF2" w:rsidRPr="006A3BF2" w14:paraId="24421B8D"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633"/>
        </w:trPr>
        <w:tc>
          <w:tcPr>
            <w:tcW w:w="1455" w:type="dxa"/>
            <w:shd w:val="clear" w:color="auto" w:fill="FFFFFF"/>
          </w:tcPr>
          <w:p w14:paraId="2345196D" w14:textId="7EE26710" w:rsidR="006A3BF2" w:rsidRPr="006A3BF2" w:rsidRDefault="006A3BF2" w:rsidP="004318E5">
            <w:pPr>
              <w:rPr>
                <w:rFonts w:ascii="Verdana" w:eastAsia="MS Mincho" w:hAnsi="Verdana" w:cs="Arial"/>
                <w:b/>
                <w:sz w:val="20"/>
                <w:szCs w:val="20"/>
              </w:rPr>
            </w:pPr>
            <w:r w:rsidRPr="006A3BF2">
              <w:rPr>
                <w:rFonts w:ascii="Verdana" w:eastAsia="MS Mincho" w:hAnsi="Verdana" w:cs="Arial"/>
                <w:b/>
                <w:sz w:val="20"/>
                <w:szCs w:val="20"/>
              </w:rPr>
              <w:t>Unit/aspect sampled</w:t>
            </w:r>
          </w:p>
        </w:tc>
        <w:tc>
          <w:tcPr>
            <w:tcW w:w="7743" w:type="dxa"/>
            <w:gridSpan w:val="4"/>
            <w:shd w:val="clear" w:color="auto" w:fill="FFFFFF"/>
          </w:tcPr>
          <w:p w14:paraId="2CED3CCC" w14:textId="77777777" w:rsidR="006A3BF2" w:rsidRPr="006A3BF2" w:rsidRDefault="006A3BF2" w:rsidP="004318E5">
            <w:pPr>
              <w:rPr>
                <w:rFonts w:ascii="Verdana" w:eastAsia="Calibri" w:hAnsi="Verdana" w:cs="Arial"/>
                <w:b/>
                <w:sz w:val="20"/>
                <w:szCs w:val="20"/>
              </w:rPr>
            </w:pPr>
            <w:r w:rsidRPr="006A3BF2">
              <w:rPr>
                <w:rFonts w:ascii="Verdana" w:eastAsia="Calibri" w:hAnsi="Verdana" w:cs="Arial"/>
                <w:b/>
                <w:sz w:val="20"/>
                <w:szCs w:val="20"/>
              </w:rPr>
              <w:t>Comments</w:t>
            </w:r>
          </w:p>
        </w:tc>
      </w:tr>
      <w:tr w:rsidR="006A3BF2" w:rsidRPr="006A3BF2" w14:paraId="08A8BB1A"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3"/>
        </w:trPr>
        <w:tc>
          <w:tcPr>
            <w:tcW w:w="1455" w:type="dxa"/>
          </w:tcPr>
          <w:p w14:paraId="1727C7F7" w14:textId="77777777" w:rsidR="006A3BF2" w:rsidRPr="006A3BF2" w:rsidRDefault="006A3BF2" w:rsidP="004318E5">
            <w:pPr>
              <w:rPr>
                <w:rFonts w:ascii="Verdana" w:eastAsia="Calibri" w:hAnsi="Verdana" w:cs="Arial"/>
                <w:b/>
                <w:sz w:val="20"/>
                <w:szCs w:val="20"/>
              </w:rPr>
            </w:pPr>
          </w:p>
          <w:p w14:paraId="6C2F1D1A" w14:textId="77777777" w:rsidR="006A3BF2" w:rsidRPr="006A3BF2" w:rsidRDefault="006A3BF2" w:rsidP="004318E5">
            <w:pPr>
              <w:rPr>
                <w:rFonts w:ascii="Verdana" w:eastAsia="Calibri" w:hAnsi="Verdana" w:cs="Arial"/>
                <w:b/>
                <w:sz w:val="20"/>
                <w:szCs w:val="20"/>
              </w:rPr>
            </w:pPr>
          </w:p>
          <w:p w14:paraId="667C6E7F" w14:textId="77777777" w:rsidR="006A3BF2" w:rsidRPr="006A3BF2" w:rsidRDefault="006A3BF2" w:rsidP="004318E5">
            <w:pPr>
              <w:rPr>
                <w:rFonts w:ascii="Verdana" w:eastAsia="Calibri" w:hAnsi="Verdana" w:cs="Arial"/>
                <w:b/>
                <w:sz w:val="20"/>
                <w:szCs w:val="20"/>
              </w:rPr>
            </w:pPr>
          </w:p>
          <w:p w14:paraId="4EA7E84F" w14:textId="77777777" w:rsidR="006A3BF2" w:rsidRPr="006A3BF2" w:rsidRDefault="006A3BF2" w:rsidP="004318E5">
            <w:pPr>
              <w:rPr>
                <w:rFonts w:ascii="Verdana" w:eastAsia="Calibri" w:hAnsi="Verdana" w:cs="Arial"/>
                <w:b/>
                <w:sz w:val="20"/>
                <w:szCs w:val="20"/>
              </w:rPr>
            </w:pPr>
          </w:p>
          <w:p w14:paraId="1A88074D" w14:textId="77777777" w:rsidR="006A3BF2" w:rsidRPr="006A3BF2" w:rsidRDefault="006A3BF2" w:rsidP="004318E5">
            <w:pPr>
              <w:rPr>
                <w:rFonts w:ascii="Verdana" w:eastAsia="Calibri" w:hAnsi="Verdana" w:cs="Arial"/>
                <w:b/>
                <w:sz w:val="20"/>
                <w:szCs w:val="20"/>
              </w:rPr>
            </w:pPr>
          </w:p>
          <w:p w14:paraId="6F8CDE53" w14:textId="77777777" w:rsidR="006A3BF2" w:rsidRPr="006A3BF2" w:rsidRDefault="006A3BF2" w:rsidP="004318E5">
            <w:pPr>
              <w:rPr>
                <w:rFonts w:ascii="Verdana" w:eastAsia="Calibri" w:hAnsi="Verdana" w:cs="Arial"/>
                <w:b/>
                <w:sz w:val="20"/>
                <w:szCs w:val="20"/>
              </w:rPr>
            </w:pPr>
          </w:p>
          <w:p w14:paraId="0A3A0FB1" w14:textId="77777777" w:rsidR="006A3BF2" w:rsidRPr="006A3BF2" w:rsidRDefault="006A3BF2" w:rsidP="004318E5">
            <w:pPr>
              <w:rPr>
                <w:rFonts w:ascii="Verdana" w:eastAsia="Calibri" w:hAnsi="Verdana" w:cs="Arial"/>
                <w:b/>
                <w:sz w:val="20"/>
                <w:szCs w:val="20"/>
              </w:rPr>
            </w:pPr>
          </w:p>
          <w:p w14:paraId="52CCB543" w14:textId="77777777" w:rsidR="006A3BF2" w:rsidRPr="006A3BF2" w:rsidRDefault="006A3BF2" w:rsidP="004318E5">
            <w:pPr>
              <w:rPr>
                <w:rFonts w:ascii="Verdana" w:eastAsia="Calibri" w:hAnsi="Verdana" w:cs="Arial"/>
                <w:b/>
                <w:sz w:val="20"/>
                <w:szCs w:val="20"/>
              </w:rPr>
            </w:pPr>
          </w:p>
        </w:tc>
        <w:tc>
          <w:tcPr>
            <w:tcW w:w="7743" w:type="dxa"/>
            <w:gridSpan w:val="4"/>
          </w:tcPr>
          <w:p w14:paraId="08516019" w14:textId="77777777" w:rsidR="006A3BF2" w:rsidRDefault="006A3BF2" w:rsidP="004318E5">
            <w:pPr>
              <w:spacing w:after="0"/>
              <w:rPr>
                <w:rFonts w:ascii="Verdana" w:eastAsia="Calibri" w:hAnsi="Verdana" w:cs="Arial"/>
                <w:b/>
                <w:sz w:val="20"/>
                <w:szCs w:val="20"/>
              </w:rPr>
            </w:pPr>
          </w:p>
          <w:p w14:paraId="1B92B7B8" w14:textId="77777777" w:rsidR="003F734B" w:rsidRDefault="003F734B" w:rsidP="004318E5">
            <w:pPr>
              <w:spacing w:after="0"/>
              <w:rPr>
                <w:rFonts w:ascii="Verdana" w:eastAsia="Calibri" w:hAnsi="Verdana" w:cs="Arial"/>
                <w:b/>
                <w:sz w:val="20"/>
                <w:szCs w:val="20"/>
              </w:rPr>
            </w:pPr>
          </w:p>
          <w:p w14:paraId="776D6A4A" w14:textId="77777777" w:rsidR="003F734B" w:rsidRDefault="003F734B" w:rsidP="004318E5">
            <w:pPr>
              <w:spacing w:after="0"/>
              <w:rPr>
                <w:rFonts w:ascii="Verdana" w:eastAsia="Calibri" w:hAnsi="Verdana" w:cs="Arial"/>
                <w:b/>
                <w:sz w:val="20"/>
                <w:szCs w:val="20"/>
              </w:rPr>
            </w:pPr>
          </w:p>
          <w:p w14:paraId="2650EABE" w14:textId="77777777" w:rsidR="003F734B" w:rsidRDefault="003F734B" w:rsidP="004318E5">
            <w:pPr>
              <w:spacing w:after="0"/>
              <w:rPr>
                <w:rFonts w:ascii="Verdana" w:eastAsia="Calibri" w:hAnsi="Verdana" w:cs="Arial"/>
                <w:b/>
                <w:sz w:val="20"/>
                <w:szCs w:val="20"/>
              </w:rPr>
            </w:pPr>
          </w:p>
          <w:p w14:paraId="7F31474C" w14:textId="77777777" w:rsidR="003F734B" w:rsidRDefault="003F734B" w:rsidP="004318E5">
            <w:pPr>
              <w:spacing w:after="0"/>
              <w:rPr>
                <w:rFonts w:ascii="Verdana" w:eastAsia="Calibri" w:hAnsi="Verdana" w:cs="Arial"/>
                <w:b/>
                <w:sz w:val="20"/>
                <w:szCs w:val="20"/>
              </w:rPr>
            </w:pPr>
          </w:p>
          <w:p w14:paraId="47BC2B6B" w14:textId="77777777" w:rsidR="003F734B" w:rsidRDefault="003F734B" w:rsidP="004318E5">
            <w:pPr>
              <w:spacing w:after="0"/>
              <w:rPr>
                <w:rFonts w:ascii="Verdana" w:eastAsia="Calibri" w:hAnsi="Verdana" w:cs="Arial"/>
                <w:b/>
                <w:sz w:val="20"/>
                <w:szCs w:val="20"/>
              </w:rPr>
            </w:pPr>
          </w:p>
          <w:p w14:paraId="121F0FC0" w14:textId="77777777" w:rsidR="003F734B" w:rsidRDefault="003F734B" w:rsidP="004318E5">
            <w:pPr>
              <w:spacing w:after="0"/>
              <w:rPr>
                <w:rFonts w:ascii="Verdana" w:eastAsia="Calibri" w:hAnsi="Verdana" w:cs="Arial"/>
                <w:b/>
                <w:sz w:val="20"/>
                <w:szCs w:val="20"/>
              </w:rPr>
            </w:pPr>
          </w:p>
          <w:p w14:paraId="796A2C0F" w14:textId="77777777" w:rsidR="003F734B" w:rsidRDefault="003F734B" w:rsidP="004318E5">
            <w:pPr>
              <w:spacing w:after="0"/>
              <w:rPr>
                <w:rFonts w:ascii="Verdana" w:eastAsia="Calibri" w:hAnsi="Verdana" w:cs="Arial"/>
                <w:b/>
                <w:sz w:val="20"/>
                <w:szCs w:val="20"/>
              </w:rPr>
            </w:pPr>
          </w:p>
          <w:p w14:paraId="3E2FE400" w14:textId="77777777" w:rsidR="003F734B" w:rsidRDefault="003F734B" w:rsidP="004318E5">
            <w:pPr>
              <w:spacing w:after="0"/>
              <w:rPr>
                <w:rFonts w:ascii="Verdana" w:eastAsia="Calibri" w:hAnsi="Verdana" w:cs="Arial"/>
                <w:b/>
                <w:sz w:val="20"/>
                <w:szCs w:val="20"/>
              </w:rPr>
            </w:pPr>
          </w:p>
          <w:p w14:paraId="1ED706FE" w14:textId="77777777" w:rsidR="003F734B" w:rsidRDefault="003F734B" w:rsidP="004318E5">
            <w:pPr>
              <w:spacing w:after="0"/>
              <w:rPr>
                <w:rFonts w:ascii="Verdana" w:eastAsia="Calibri" w:hAnsi="Verdana" w:cs="Arial"/>
                <w:b/>
                <w:sz w:val="20"/>
                <w:szCs w:val="20"/>
              </w:rPr>
            </w:pPr>
          </w:p>
          <w:p w14:paraId="762FE006" w14:textId="77777777" w:rsidR="003F734B" w:rsidRDefault="003F734B" w:rsidP="004318E5">
            <w:pPr>
              <w:spacing w:after="0"/>
              <w:rPr>
                <w:rFonts w:ascii="Verdana" w:eastAsia="Calibri" w:hAnsi="Verdana" w:cs="Arial"/>
                <w:b/>
                <w:sz w:val="20"/>
                <w:szCs w:val="20"/>
              </w:rPr>
            </w:pPr>
          </w:p>
          <w:p w14:paraId="3F719B52" w14:textId="77777777" w:rsidR="003F734B" w:rsidRDefault="003F734B" w:rsidP="004318E5">
            <w:pPr>
              <w:spacing w:after="0"/>
              <w:rPr>
                <w:rFonts w:ascii="Verdana" w:eastAsia="Calibri" w:hAnsi="Verdana" w:cs="Arial"/>
                <w:b/>
                <w:sz w:val="20"/>
                <w:szCs w:val="20"/>
              </w:rPr>
            </w:pPr>
          </w:p>
          <w:p w14:paraId="01571078" w14:textId="77777777" w:rsidR="003F734B" w:rsidRDefault="003F734B" w:rsidP="004318E5">
            <w:pPr>
              <w:spacing w:after="0"/>
              <w:rPr>
                <w:rFonts w:ascii="Verdana" w:eastAsia="Calibri" w:hAnsi="Verdana" w:cs="Arial"/>
                <w:b/>
                <w:sz w:val="20"/>
                <w:szCs w:val="20"/>
              </w:rPr>
            </w:pPr>
          </w:p>
          <w:p w14:paraId="468310E9" w14:textId="77777777" w:rsidR="003F734B" w:rsidRDefault="003F734B" w:rsidP="004318E5">
            <w:pPr>
              <w:spacing w:after="0"/>
              <w:rPr>
                <w:rFonts w:ascii="Verdana" w:eastAsia="Calibri" w:hAnsi="Verdana" w:cs="Arial"/>
                <w:b/>
                <w:sz w:val="20"/>
                <w:szCs w:val="20"/>
              </w:rPr>
            </w:pPr>
          </w:p>
          <w:p w14:paraId="244455ED" w14:textId="77777777" w:rsidR="003F734B" w:rsidRDefault="003F734B" w:rsidP="004318E5">
            <w:pPr>
              <w:spacing w:after="0"/>
              <w:rPr>
                <w:rFonts w:ascii="Verdana" w:eastAsia="Calibri" w:hAnsi="Verdana" w:cs="Arial"/>
                <w:b/>
                <w:sz w:val="20"/>
                <w:szCs w:val="20"/>
              </w:rPr>
            </w:pPr>
          </w:p>
          <w:p w14:paraId="7E9F89E3" w14:textId="77777777" w:rsidR="003F734B" w:rsidRDefault="003F734B" w:rsidP="004318E5">
            <w:pPr>
              <w:spacing w:after="0"/>
              <w:rPr>
                <w:rFonts w:ascii="Verdana" w:eastAsia="Calibri" w:hAnsi="Verdana" w:cs="Arial"/>
                <w:b/>
                <w:sz w:val="20"/>
                <w:szCs w:val="20"/>
              </w:rPr>
            </w:pPr>
          </w:p>
          <w:p w14:paraId="5D045BDB" w14:textId="77777777" w:rsidR="003F734B" w:rsidRDefault="003F734B" w:rsidP="004318E5">
            <w:pPr>
              <w:spacing w:after="0"/>
              <w:rPr>
                <w:rFonts w:ascii="Verdana" w:eastAsia="Calibri" w:hAnsi="Verdana" w:cs="Arial"/>
                <w:b/>
                <w:sz w:val="20"/>
                <w:szCs w:val="20"/>
              </w:rPr>
            </w:pPr>
          </w:p>
          <w:p w14:paraId="1252AC4D" w14:textId="77777777" w:rsidR="003F734B" w:rsidRPr="006A3BF2" w:rsidRDefault="003F734B" w:rsidP="004318E5">
            <w:pPr>
              <w:spacing w:after="0"/>
              <w:rPr>
                <w:rFonts w:ascii="Verdana" w:eastAsia="Calibri" w:hAnsi="Verdana" w:cs="Arial"/>
                <w:b/>
                <w:sz w:val="20"/>
                <w:szCs w:val="20"/>
              </w:rPr>
            </w:pPr>
          </w:p>
        </w:tc>
      </w:tr>
      <w:tr w:rsidR="006A3BF2" w:rsidRPr="006A3BF2" w14:paraId="56637CB4"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7" w:type="dxa"/>
            <w:gridSpan w:val="2"/>
            <w:shd w:val="clear" w:color="auto" w:fill="auto"/>
          </w:tcPr>
          <w:p w14:paraId="4C1E7F9B" w14:textId="77777777" w:rsidR="006A3BF2" w:rsidRPr="006A3BF2" w:rsidRDefault="006A3BF2" w:rsidP="004318E5">
            <w:pPr>
              <w:spacing w:after="0" w:line="240" w:lineRule="auto"/>
              <w:rPr>
                <w:rFonts w:ascii="Verdana" w:eastAsia="Calibri" w:hAnsi="Verdana" w:cs="Arial"/>
                <w:b/>
                <w:sz w:val="20"/>
                <w:szCs w:val="20"/>
              </w:rPr>
            </w:pPr>
            <w:r w:rsidRPr="006A3BF2">
              <w:rPr>
                <w:rFonts w:ascii="Verdana" w:eastAsia="Calibri" w:hAnsi="Verdana" w:cs="Arial"/>
                <w:b/>
                <w:sz w:val="20"/>
                <w:szCs w:val="20"/>
              </w:rPr>
              <w:t>Is the evidence?</w:t>
            </w:r>
          </w:p>
        </w:tc>
        <w:tc>
          <w:tcPr>
            <w:tcW w:w="4745" w:type="dxa"/>
            <w:gridSpan w:val="2"/>
            <w:shd w:val="clear" w:color="auto" w:fill="auto"/>
          </w:tcPr>
          <w:p w14:paraId="491228C3" w14:textId="77777777" w:rsidR="006A3BF2" w:rsidRPr="006A3BF2" w:rsidRDefault="006A3BF2" w:rsidP="004318E5">
            <w:pPr>
              <w:spacing w:after="0" w:line="240" w:lineRule="auto"/>
              <w:rPr>
                <w:rFonts w:ascii="Verdana" w:eastAsia="Calibri" w:hAnsi="Verdana" w:cs="Arial"/>
                <w:b/>
                <w:sz w:val="20"/>
                <w:szCs w:val="20"/>
              </w:rPr>
            </w:pPr>
            <w:r w:rsidRPr="006A3BF2">
              <w:rPr>
                <w:rFonts w:ascii="Verdana" w:eastAsia="Calibri" w:hAnsi="Verdana" w:cs="Arial"/>
                <w:b/>
                <w:sz w:val="20"/>
                <w:szCs w:val="20"/>
              </w:rPr>
              <w:t xml:space="preserve">If no - action required and target dates: </w:t>
            </w:r>
          </w:p>
        </w:tc>
        <w:tc>
          <w:tcPr>
            <w:tcW w:w="1726" w:type="dxa"/>
          </w:tcPr>
          <w:p w14:paraId="58B2974E" w14:textId="77777777" w:rsidR="006A3BF2" w:rsidRPr="006A3BF2" w:rsidRDefault="006A3BF2" w:rsidP="004318E5">
            <w:pPr>
              <w:spacing w:after="0" w:line="240" w:lineRule="auto"/>
              <w:rPr>
                <w:rFonts w:ascii="Verdana" w:eastAsia="Calibri" w:hAnsi="Verdana" w:cs="Arial"/>
                <w:b/>
                <w:sz w:val="20"/>
                <w:szCs w:val="20"/>
              </w:rPr>
            </w:pPr>
            <w:r w:rsidRPr="006A3BF2">
              <w:rPr>
                <w:rFonts w:ascii="Verdana" w:eastAsia="Calibri" w:hAnsi="Verdana" w:cs="Arial"/>
                <w:b/>
                <w:sz w:val="20"/>
                <w:szCs w:val="20"/>
              </w:rPr>
              <w:t>Date action completed:</w:t>
            </w:r>
          </w:p>
        </w:tc>
      </w:tr>
      <w:tr w:rsidR="006A3BF2" w:rsidRPr="006A3BF2" w14:paraId="3A972D4D"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7" w:type="dxa"/>
            <w:gridSpan w:val="2"/>
          </w:tcPr>
          <w:p w14:paraId="41B3D869" w14:textId="77777777" w:rsidR="006A3BF2" w:rsidRPr="006A3BF2" w:rsidRDefault="006A3BF2" w:rsidP="004318E5">
            <w:pPr>
              <w:spacing w:after="0" w:line="240" w:lineRule="auto"/>
              <w:rPr>
                <w:rFonts w:ascii="Verdana" w:eastAsia="Calibri" w:hAnsi="Verdana" w:cs="Arial"/>
                <w:sz w:val="20"/>
                <w:szCs w:val="20"/>
              </w:rPr>
            </w:pPr>
            <w:r w:rsidRPr="006A3BF2">
              <w:rPr>
                <w:rFonts w:ascii="Verdana" w:eastAsia="Calibri" w:hAnsi="Verdana" w:cs="Arial"/>
                <w:sz w:val="20"/>
                <w:szCs w:val="20"/>
              </w:rPr>
              <w:t xml:space="preserve">Valid          </w:t>
            </w:r>
            <w:r w:rsidRPr="006A3BF2">
              <w:rPr>
                <w:rFonts w:ascii="Verdana" w:eastAsia="Calibri" w:hAnsi="Verdana" w:cs="Arial"/>
                <w:sz w:val="20"/>
                <w:szCs w:val="20"/>
              </w:rPr>
              <w:tab/>
              <w:t>Yes/No</w:t>
            </w:r>
          </w:p>
        </w:tc>
        <w:tc>
          <w:tcPr>
            <w:tcW w:w="4745" w:type="dxa"/>
            <w:gridSpan w:val="2"/>
          </w:tcPr>
          <w:p w14:paraId="2B8217E0" w14:textId="77777777" w:rsidR="006A3BF2" w:rsidRPr="006A3BF2" w:rsidRDefault="006A3BF2" w:rsidP="004318E5">
            <w:pPr>
              <w:spacing w:after="0" w:line="240" w:lineRule="auto"/>
              <w:rPr>
                <w:rFonts w:ascii="Verdana" w:eastAsia="Calibri" w:hAnsi="Verdana" w:cs="Arial"/>
                <w:sz w:val="20"/>
                <w:szCs w:val="20"/>
              </w:rPr>
            </w:pPr>
          </w:p>
        </w:tc>
        <w:tc>
          <w:tcPr>
            <w:tcW w:w="1726" w:type="dxa"/>
          </w:tcPr>
          <w:p w14:paraId="38DABD26" w14:textId="77777777" w:rsidR="006A3BF2" w:rsidRPr="006A3BF2" w:rsidRDefault="006A3BF2" w:rsidP="004318E5">
            <w:pPr>
              <w:spacing w:after="0" w:line="240" w:lineRule="auto"/>
              <w:rPr>
                <w:rFonts w:ascii="Verdana" w:eastAsia="Calibri" w:hAnsi="Verdana" w:cs="Arial"/>
                <w:sz w:val="20"/>
                <w:szCs w:val="20"/>
              </w:rPr>
            </w:pPr>
          </w:p>
        </w:tc>
      </w:tr>
      <w:tr w:rsidR="006A3BF2" w:rsidRPr="006A3BF2" w14:paraId="21823A3F"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7" w:type="dxa"/>
            <w:gridSpan w:val="2"/>
          </w:tcPr>
          <w:p w14:paraId="54B1BC49" w14:textId="77777777" w:rsidR="006A3BF2" w:rsidRPr="006A3BF2" w:rsidRDefault="006A3BF2" w:rsidP="004318E5">
            <w:pPr>
              <w:spacing w:after="0" w:line="240" w:lineRule="auto"/>
              <w:rPr>
                <w:rFonts w:ascii="Verdana" w:eastAsia="Calibri" w:hAnsi="Verdana" w:cs="Arial"/>
                <w:sz w:val="20"/>
                <w:szCs w:val="20"/>
              </w:rPr>
            </w:pPr>
            <w:r w:rsidRPr="006A3BF2">
              <w:rPr>
                <w:rFonts w:ascii="Verdana" w:eastAsia="Calibri" w:hAnsi="Verdana" w:cs="Arial"/>
                <w:sz w:val="20"/>
                <w:szCs w:val="20"/>
              </w:rPr>
              <w:t xml:space="preserve">Authentic     </w:t>
            </w:r>
            <w:r w:rsidRPr="006A3BF2">
              <w:rPr>
                <w:rFonts w:ascii="Verdana" w:eastAsia="Calibri" w:hAnsi="Verdana" w:cs="Arial"/>
                <w:sz w:val="20"/>
                <w:szCs w:val="20"/>
              </w:rPr>
              <w:tab/>
              <w:t>Yes/No</w:t>
            </w:r>
          </w:p>
        </w:tc>
        <w:tc>
          <w:tcPr>
            <w:tcW w:w="4745" w:type="dxa"/>
            <w:gridSpan w:val="2"/>
          </w:tcPr>
          <w:p w14:paraId="41912A24" w14:textId="77777777" w:rsidR="006A3BF2" w:rsidRPr="006A3BF2" w:rsidRDefault="006A3BF2" w:rsidP="004318E5">
            <w:pPr>
              <w:spacing w:after="0" w:line="240" w:lineRule="auto"/>
              <w:rPr>
                <w:rFonts w:ascii="Verdana" w:eastAsia="Calibri" w:hAnsi="Verdana" w:cs="Arial"/>
                <w:sz w:val="20"/>
                <w:szCs w:val="20"/>
              </w:rPr>
            </w:pPr>
          </w:p>
        </w:tc>
        <w:tc>
          <w:tcPr>
            <w:tcW w:w="1726" w:type="dxa"/>
          </w:tcPr>
          <w:p w14:paraId="790A76F3" w14:textId="77777777" w:rsidR="006A3BF2" w:rsidRPr="006A3BF2" w:rsidRDefault="006A3BF2" w:rsidP="004318E5">
            <w:pPr>
              <w:spacing w:after="0" w:line="240" w:lineRule="auto"/>
              <w:rPr>
                <w:rFonts w:ascii="Verdana" w:eastAsia="Calibri" w:hAnsi="Verdana" w:cs="Arial"/>
                <w:sz w:val="20"/>
                <w:szCs w:val="20"/>
              </w:rPr>
            </w:pPr>
          </w:p>
        </w:tc>
      </w:tr>
      <w:tr w:rsidR="006A3BF2" w:rsidRPr="006A3BF2" w14:paraId="53A77049"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7" w:type="dxa"/>
            <w:gridSpan w:val="2"/>
          </w:tcPr>
          <w:p w14:paraId="1C014101" w14:textId="77777777" w:rsidR="006A3BF2" w:rsidRPr="006A3BF2" w:rsidRDefault="006A3BF2" w:rsidP="004318E5">
            <w:pPr>
              <w:spacing w:after="0" w:line="240" w:lineRule="auto"/>
              <w:rPr>
                <w:rFonts w:ascii="Verdana" w:eastAsia="Calibri" w:hAnsi="Verdana" w:cs="Arial"/>
                <w:sz w:val="20"/>
                <w:szCs w:val="20"/>
              </w:rPr>
            </w:pPr>
            <w:r w:rsidRPr="006A3BF2">
              <w:rPr>
                <w:rFonts w:ascii="Verdana" w:eastAsia="Calibri" w:hAnsi="Verdana" w:cs="Arial"/>
                <w:sz w:val="20"/>
                <w:szCs w:val="20"/>
              </w:rPr>
              <w:t xml:space="preserve">Reliable        </w:t>
            </w:r>
            <w:r w:rsidRPr="006A3BF2">
              <w:rPr>
                <w:rFonts w:ascii="Verdana" w:eastAsia="Calibri" w:hAnsi="Verdana" w:cs="Arial"/>
                <w:sz w:val="20"/>
                <w:szCs w:val="20"/>
              </w:rPr>
              <w:tab/>
              <w:t>Yes/No</w:t>
            </w:r>
          </w:p>
        </w:tc>
        <w:tc>
          <w:tcPr>
            <w:tcW w:w="4745" w:type="dxa"/>
            <w:gridSpan w:val="2"/>
          </w:tcPr>
          <w:p w14:paraId="77278D17" w14:textId="77777777" w:rsidR="006A3BF2" w:rsidRPr="006A3BF2" w:rsidRDefault="006A3BF2" w:rsidP="004318E5">
            <w:pPr>
              <w:spacing w:after="0" w:line="240" w:lineRule="auto"/>
              <w:rPr>
                <w:rFonts w:ascii="Verdana" w:eastAsia="Calibri" w:hAnsi="Verdana" w:cs="Arial"/>
                <w:sz w:val="20"/>
                <w:szCs w:val="20"/>
              </w:rPr>
            </w:pPr>
          </w:p>
        </w:tc>
        <w:tc>
          <w:tcPr>
            <w:tcW w:w="1726" w:type="dxa"/>
          </w:tcPr>
          <w:p w14:paraId="435CA15E" w14:textId="77777777" w:rsidR="006A3BF2" w:rsidRPr="006A3BF2" w:rsidRDefault="006A3BF2" w:rsidP="004318E5">
            <w:pPr>
              <w:spacing w:after="0" w:line="240" w:lineRule="auto"/>
              <w:rPr>
                <w:rFonts w:ascii="Verdana" w:eastAsia="Calibri" w:hAnsi="Verdana" w:cs="Arial"/>
                <w:sz w:val="20"/>
                <w:szCs w:val="20"/>
              </w:rPr>
            </w:pPr>
          </w:p>
        </w:tc>
      </w:tr>
      <w:tr w:rsidR="006A3BF2" w:rsidRPr="006A3BF2" w14:paraId="42A3187C"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7" w:type="dxa"/>
            <w:gridSpan w:val="2"/>
          </w:tcPr>
          <w:p w14:paraId="598B71E4" w14:textId="77777777" w:rsidR="006A3BF2" w:rsidRPr="006A3BF2" w:rsidRDefault="006A3BF2" w:rsidP="004318E5">
            <w:pPr>
              <w:spacing w:after="0" w:line="240" w:lineRule="auto"/>
              <w:rPr>
                <w:rFonts w:ascii="Verdana" w:eastAsia="Calibri" w:hAnsi="Verdana" w:cs="Arial"/>
                <w:sz w:val="20"/>
                <w:szCs w:val="20"/>
              </w:rPr>
            </w:pPr>
            <w:r w:rsidRPr="006A3BF2">
              <w:rPr>
                <w:rFonts w:ascii="Verdana" w:eastAsia="Calibri" w:hAnsi="Verdana" w:cs="Arial"/>
                <w:sz w:val="20"/>
                <w:szCs w:val="20"/>
              </w:rPr>
              <w:t>Current</w:t>
            </w:r>
            <w:r w:rsidRPr="006A3BF2">
              <w:rPr>
                <w:rFonts w:ascii="Verdana" w:eastAsia="Calibri" w:hAnsi="Verdana" w:cs="Arial"/>
                <w:sz w:val="20"/>
                <w:szCs w:val="20"/>
              </w:rPr>
              <w:tab/>
              <w:t>Yes/No</w:t>
            </w:r>
          </w:p>
        </w:tc>
        <w:tc>
          <w:tcPr>
            <w:tcW w:w="4745" w:type="dxa"/>
            <w:gridSpan w:val="2"/>
          </w:tcPr>
          <w:p w14:paraId="559D1BB5" w14:textId="77777777" w:rsidR="006A3BF2" w:rsidRPr="006A3BF2" w:rsidRDefault="006A3BF2" w:rsidP="004318E5">
            <w:pPr>
              <w:spacing w:after="0" w:line="240" w:lineRule="auto"/>
              <w:rPr>
                <w:rFonts w:ascii="Verdana" w:eastAsia="Calibri" w:hAnsi="Verdana" w:cs="Arial"/>
                <w:sz w:val="20"/>
                <w:szCs w:val="20"/>
              </w:rPr>
            </w:pPr>
          </w:p>
        </w:tc>
        <w:tc>
          <w:tcPr>
            <w:tcW w:w="1726" w:type="dxa"/>
          </w:tcPr>
          <w:p w14:paraId="073CCD78" w14:textId="77777777" w:rsidR="006A3BF2" w:rsidRPr="006A3BF2" w:rsidRDefault="006A3BF2" w:rsidP="004318E5">
            <w:pPr>
              <w:spacing w:after="0" w:line="240" w:lineRule="auto"/>
              <w:rPr>
                <w:rFonts w:ascii="Verdana" w:eastAsia="Calibri" w:hAnsi="Verdana" w:cs="Arial"/>
                <w:sz w:val="20"/>
                <w:szCs w:val="20"/>
              </w:rPr>
            </w:pPr>
          </w:p>
        </w:tc>
      </w:tr>
      <w:tr w:rsidR="006A3BF2" w:rsidRPr="006A3BF2" w14:paraId="053846A5"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27" w:type="dxa"/>
            <w:gridSpan w:val="2"/>
          </w:tcPr>
          <w:p w14:paraId="05EF271D" w14:textId="77777777" w:rsidR="006A3BF2" w:rsidRPr="006A3BF2" w:rsidRDefault="006A3BF2" w:rsidP="004318E5">
            <w:pPr>
              <w:spacing w:after="0" w:line="240" w:lineRule="auto"/>
              <w:rPr>
                <w:rFonts w:ascii="Verdana" w:eastAsia="Calibri" w:hAnsi="Verdana" w:cs="Arial"/>
                <w:sz w:val="20"/>
                <w:szCs w:val="20"/>
              </w:rPr>
            </w:pPr>
            <w:r w:rsidRPr="006A3BF2">
              <w:rPr>
                <w:rFonts w:ascii="Verdana" w:eastAsia="Calibri" w:hAnsi="Verdana" w:cs="Arial"/>
                <w:sz w:val="20"/>
                <w:szCs w:val="20"/>
              </w:rPr>
              <w:t>Sufficient</w:t>
            </w:r>
            <w:r w:rsidRPr="006A3BF2">
              <w:rPr>
                <w:rFonts w:ascii="Verdana" w:eastAsia="Calibri" w:hAnsi="Verdana" w:cs="Arial"/>
                <w:sz w:val="20"/>
                <w:szCs w:val="20"/>
              </w:rPr>
              <w:tab/>
              <w:t>Yes/No</w:t>
            </w:r>
          </w:p>
        </w:tc>
        <w:tc>
          <w:tcPr>
            <w:tcW w:w="4745" w:type="dxa"/>
            <w:gridSpan w:val="2"/>
          </w:tcPr>
          <w:p w14:paraId="42BC43C0" w14:textId="77777777" w:rsidR="006A3BF2" w:rsidRPr="006A3BF2" w:rsidRDefault="006A3BF2" w:rsidP="004318E5">
            <w:pPr>
              <w:spacing w:after="0" w:line="240" w:lineRule="auto"/>
              <w:rPr>
                <w:rFonts w:ascii="Verdana" w:eastAsia="Calibri" w:hAnsi="Verdana" w:cs="Arial"/>
                <w:sz w:val="20"/>
                <w:szCs w:val="20"/>
              </w:rPr>
            </w:pPr>
          </w:p>
        </w:tc>
        <w:tc>
          <w:tcPr>
            <w:tcW w:w="1726" w:type="dxa"/>
          </w:tcPr>
          <w:p w14:paraId="4B7FE9C7" w14:textId="77777777" w:rsidR="006A3BF2" w:rsidRPr="006A3BF2" w:rsidRDefault="006A3BF2" w:rsidP="004318E5">
            <w:pPr>
              <w:spacing w:after="0" w:line="240" w:lineRule="auto"/>
              <w:rPr>
                <w:rFonts w:ascii="Verdana" w:eastAsia="Calibri" w:hAnsi="Verdana" w:cs="Arial"/>
                <w:sz w:val="20"/>
                <w:szCs w:val="20"/>
              </w:rPr>
            </w:pPr>
          </w:p>
        </w:tc>
      </w:tr>
      <w:tr w:rsidR="006A3BF2" w:rsidRPr="006A3BF2" w14:paraId="18F384E1"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472" w:type="dxa"/>
            <w:gridSpan w:val="4"/>
          </w:tcPr>
          <w:p w14:paraId="5AFAE921" w14:textId="6217F169" w:rsidR="006A3BF2" w:rsidRPr="006A3BF2" w:rsidRDefault="006A3BF2" w:rsidP="004318E5">
            <w:pPr>
              <w:spacing w:after="0" w:line="240" w:lineRule="auto"/>
              <w:rPr>
                <w:rFonts w:ascii="Verdana" w:eastAsia="Calibri" w:hAnsi="Verdana" w:cs="Arial"/>
                <w:sz w:val="20"/>
                <w:szCs w:val="20"/>
              </w:rPr>
            </w:pPr>
            <w:r w:rsidRPr="006A3BF2">
              <w:rPr>
                <w:rFonts w:ascii="Verdana" w:eastAsia="Calibri" w:hAnsi="Verdana" w:cs="Arial"/>
                <w:sz w:val="20"/>
                <w:szCs w:val="20"/>
              </w:rPr>
              <w:t xml:space="preserve">Have assessment plans and records been completed, </w:t>
            </w:r>
            <w:r w:rsidR="00CB0DA3" w:rsidRPr="006A3BF2">
              <w:rPr>
                <w:rFonts w:ascii="Verdana" w:eastAsia="Calibri" w:hAnsi="Verdana" w:cs="Arial"/>
                <w:sz w:val="20"/>
                <w:szCs w:val="20"/>
              </w:rPr>
              <w:t>signed,</w:t>
            </w:r>
            <w:r w:rsidRPr="006A3BF2">
              <w:rPr>
                <w:rFonts w:ascii="Verdana" w:eastAsia="Calibri" w:hAnsi="Verdana" w:cs="Arial"/>
                <w:sz w:val="20"/>
                <w:szCs w:val="20"/>
              </w:rPr>
              <w:t xml:space="preserve"> and dated? </w:t>
            </w:r>
          </w:p>
        </w:tc>
        <w:tc>
          <w:tcPr>
            <w:tcW w:w="1726" w:type="dxa"/>
          </w:tcPr>
          <w:p w14:paraId="66CE71E0" w14:textId="77777777" w:rsidR="006A3BF2" w:rsidRPr="006A3BF2" w:rsidRDefault="006A3BF2" w:rsidP="004318E5">
            <w:pPr>
              <w:spacing w:line="240" w:lineRule="auto"/>
              <w:rPr>
                <w:rFonts w:ascii="Verdana" w:eastAsia="Calibri" w:hAnsi="Verdana" w:cs="Arial"/>
                <w:sz w:val="20"/>
                <w:szCs w:val="20"/>
              </w:rPr>
            </w:pPr>
            <w:r w:rsidRPr="006A3BF2">
              <w:rPr>
                <w:rFonts w:ascii="Verdana" w:eastAsia="Calibri" w:hAnsi="Verdana" w:cs="Arial"/>
                <w:sz w:val="20"/>
                <w:szCs w:val="20"/>
              </w:rPr>
              <w:t>Yes/No</w:t>
            </w:r>
          </w:p>
        </w:tc>
      </w:tr>
      <w:tr w:rsidR="006A3BF2" w:rsidRPr="006A3BF2" w14:paraId="5F8F7EF1"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472" w:type="dxa"/>
            <w:gridSpan w:val="4"/>
          </w:tcPr>
          <w:p w14:paraId="513D71CC" w14:textId="02319373" w:rsidR="006A3BF2" w:rsidRPr="006A3BF2" w:rsidRDefault="006A3BF2" w:rsidP="004318E5">
            <w:pPr>
              <w:spacing w:line="240" w:lineRule="auto"/>
              <w:rPr>
                <w:rFonts w:ascii="Verdana" w:eastAsia="Calibri" w:hAnsi="Verdana" w:cs="Arial"/>
                <w:sz w:val="20"/>
                <w:szCs w:val="20"/>
              </w:rPr>
            </w:pPr>
            <w:r w:rsidRPr="006A3BF2">
              <w:rPr>
                <w:rFonts w:ascii="Verdana" w:eastAsia="Calibri" w:hAnsi="Verdana" w:cs="Arial"/>
                <w:sz w:val="20"/>
                <w:szCs w:val="20"/>
              </w:rPr>
              <w:t xml:space="preserve">Is the </w:t>
            </w:r>
            <w:r>
              <w:rPr>
                <w:rFonts w:ascii="Verdana" w:eastAsia="Calibri" w:hAnsi="Verdana" w:cs="Arial"/>
                <w:sz w:val="20"/>
                <w:szCs w:val="20"/>
              </w:rPr>
              <w:t xml:space="preserve">LDM/ </w:t>
            </w:r>
            <w:r w:rsidR="00CB0DA3">
              <w:rPr>
                <w:rFonts w:ascii="Verdana" w:eastAsia="Calibri" w:hAnsi="Verdana" w:cs="Arial"/>
                <w:sz w:val="20"/>
                <w:szCs w:val="20"/>
              </w:rPr>
              <w:t>Trainer’s</w:t>
            </w:r>
            <w:r w:rsidRPr="006A3BF2">
              <w:rPr>
                <w:rFonts w:ascii="Verdana" w:eastAsia="Calibri" w:hAnsi="Verdana" w:cs="Arial"/>
                <w:sz w:val="20"/>
                <w:szCs w:val="20"/>
              </w:rPr>
              <w:t xml:space="preserve"> </w:t>
            </w:r>
            <w:r w:rsidR="00CB0DA3" w:rsidRPr="006A3BF2">
              <w:rPr>
                <w:rFonts w:ascii="Verdana" w:eastAsia="Calibri" w:hAnsi="Verdana" w:cs="Arial"/>
                <w:sz w:val="20"/>
                <w:szCs w:val="20"/>
              </w:rPr>
              <w:t>decision,</w:t>
            </w:r>
            <w:r w:rsidRPr="006A3BF2">
              <w:rPr>
                <w:rFonts w:ascii="Verdana" w:eastAsia="Calibri" w:hAnsi="Verdana" w:cs="Arial"/>
                <w:sz w:val="20"/>
                <w:szCs w:val="20"/>
              </w:rPr>
              <w:t xml:space="preserve"> correct? </w:t>
            </w:r>
          </w:p>
        </w:tc>
        <w:tc>
          <w:tcPr>
            <w:tcW w:w="1726" w:type="dxa"/>
          </w:tcPr>
          <w:p w14:paraId="3D437294" w14:textId="77777777" w:rsidR="006A3BF2" w:rsidRPr="006A3BF2" w:rsidRDefault="006A3BF2" w:rsidP="004318E5">
            <w:pPr>
              <w:spacing w:line="240" w:lineRule="auto"/>
              <w:rPr>
                <w:rFonts w:ascii="Verdana" w:eastAsia="Calibri" w:hAnsi="Verdana" w:cs="Arial"/>
                <w:sz w:val="20"/>
                <w:szCs w:val="20"/>
              </w:rPr>
            </w:pPr>
            <w:r w:rsidRPr="006A3BF2">
              <w:rPr>
                <w:rFonts w:ascii="Verdana" w:eastAsia="Calibri" w:hAnsi="Verdana" w:cs="Arial"/>
                <w:sz w:val="20"/>
                <w:szCs w:val="20"/>
              </w:rPr>
              <w:t>Yes/No</w:t>
            </w:r>
          </w:p>
        </w:tc>
      </w:tr>
      <w:tr w:rsidR="006A3BF2" w:rsidRPr="006A3BF2" w14:paraId="768C4FB8"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7472" w:type="dxa"/>
            <w:gridSpan w:val="4"/>
          </w:tcPr>
          <w:p w14:paraId="1F05C1F6" w14:textId="77777777" w:rsidR="006A3BF2" w:rsidRPr="006A3BF2" w:rsidRDefault="006A3BF2" w:rsidP="004318E5">
            <w:pPr>
              <w:spacing w:line="240" w:lineRule="auto"/>
              <w:rPr>
                <w:rFonts w:ascii="Verdana" w:eastAsia="Calibri" w:hAnsi="Verdana" w:cs="Arial"/>
                <w:sz w:val="20"/>
                <w:szCs w:val="20"/>
              </w:rPr>
            </w:pPr>
            <w:r w:rsidRPr="006A3BF2">
              <w:rPr>
                <w:rFonts w:ascii="Verdana" w:eastAsia="Calibri" w:hAnsi="Verdana" w:cs="Arial"/>
                <w:sz w:val="20"/>
                <w:szCs w:val="20"/>
              </w:rPr>
              <w:t>If summative IQA – can the certificate now be claimed?</w:t>
            </w:r>
          </w:p>
        </w:tc>
        <w:tc>
          <w:tcPr>
            <w:tcW w:w="1726" w:type="dxa"/>
          </w:tcPr>
          <w:p w14:paraId="3AEECF1D" w14:textId="77777777" w:rsidR="006A3BF2" w:rsidRPr="006A3BF2" w:rsidRDefault="006A3BF2" w:rsidP="004318E5">
            <w:pPr>
              <w:spacing w:line="240" w:lineRule="auto"/>
              <w:rPr>
                <w:rFonts w:ascii="Verdana" w:eastAsia="Calibri" w:hAnsi="Verdana" w:cs="Arial"/>
                <w:sz w:val="20"/>
                <w:szCs w:val="20"/>
              </w:rPr>
            </w:pPr>
            <w:r w:rsidRPr="006A3BF2">
              <w:rPr>
                <w:rFonts w:ascii="Verdana" w:eastAsia="Calibri" w:hAnsi="Verdana" w:cs="Arial"/>
                <w:sz w:val="20"/>
                <w:szCs w:val="20"/>
              </w:rPr>
              <w:t>Yes/No/NA</w:t>
            </w:r>
          </w:p>
        </w:tc>
      </w:tr>
      <w:tr w:rsidR="006A3BF2" w:rsidRPr="006A3BF2" w14:paraId="35298103" w14:textId="77777777" w:rsidTr="004318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4608" w:type="dxa"/>
            <w:gridSpan w:val="3"/>
          </w:tcPr>
          <w:p w14:paraId="7FDB2AEB" w14:textId="1CD41A24" w:rsidR="006A3BF2" w:rsidRPr="006A3BF2" w:rsidRDefault="006A3BF2" w:rsidP="004318E5">
            <w:pPr>
              <w:spacing w:line="240" w:lineRule="auto"/>
              <w:rPr>
                <w:rFonts w:ascii="Verdana" w:eastAsia="Calibri" w:hAnsi="Verdana" w:cs="Arial"/>
                <w:sz w:val="20"/>
                <w:szCs w:val="20"/>
              </w:rPr>
            </w:pPr>
            <w:r w:rsidRPr="006A3BF2">
              <w:rPr>
                <w:rFonts w:ascii="Verdana" w:eastAsia="Calibri" w:hAnsi="Verdana" w:cs="Arial"/>
                <w:sz w:val="20"/>
                <w:szCs w:val="20"/>
              </w:rPr>
              <w:t xml:space="preserve">Feedback to </w:t>
            </w:r>
            <w:r>
              <w:rPr>
                <w:rFonts w:ascii="Verdana" w:eastAsia="Calibri" w:hAnsi="Verdana" w:cs="Arial"/>
                <w:sz w:val="20"/>
                <w:szCs w:val="20"/>
              </w:rPr>
              <w:t>LDM/Trainer</w:t>
            </w:r>
            <w:r w:rsidRPr="006A3BF2">
              <w:rPr>
                <w:rFonts w:ascii="Verdana" w:eastAsia="Calibri" w:hAnsi="Verdana" w:cs="Arial"/>
                <w:sz w:val="20"/>
                <w:szCs w:val="20"/>
              </w:rPr>
              <w:t>:</w:t>
            </w:r>
          </w:p>
          <w:p w14:paraId="160A7AED" w14:textId="77777777" w:rsidR="006A3BF2" w:rsidRPr="006A3BF2" w:rsidRDefault="006A3BF2" w:rsidP="004318E5">
            <w:pPr>
              <w:spacing w:line="240" w:lineRule="auto"/>
              <w:rPr>
                <w:rFonts w:ascii="Verdana" w:eastAsia="Calibri" w:hAnsi="Verdana" w:cs="Arial"/>
                <w:sz w:val="20"/>
                <w:szCs w:val="20"/>
              </w:rPr>
            </w:pPr>
          </w:p>
        </w:tc>
        <w:tc>
          <w:tcPr>
            <w:tcW w:w="4590" w:type="dxa"/>
            <w:gridSpan w:val="2"/>
          </w:tcPr>
          <w:p w14:paraId="2B1A8BD3" w14:textId="4D4AE0B7" w:rsidR="006A3BF2" w:rsidRPr="006A3BF2" w:rsidRDefault="006A3BF2" w:rsidP="004318E5">
            <w:pPr>
              <w:spacing w:line="240" w:lineRule="auto"/>
              <w:rPr>
                <w:rFonts w:ascii="Verdana" w:eastAsia="Calibri" w:hAnsi="Verdana" w:cs="Arial"/>
                <w:sz w:val="20"/>
                <w:szCs w:val="20"/>
              </w:rPr>
            </w:pPr>
            <w:r>
              <w:rPr>
                <w:rFonts w:ascii="Verdana" w:eastAsia="Calibri" w:hAnsi="Verdana" w:cs="Arial"/>
                <w:sz w:val="20"/>
                <w:szCs w:val="20"/>
              </w:rPr>
              <w:t>LDM/ Trainer</w:t>
            </w:r>
            <w:r w:rsidR="003F734B">
              <w:rPr>
                <w:rFonts w:ascii="Verdana" w:eastAsia="Calibri" w:hAnsi="Verdana" w:cs="Arial"/>
                <w:sz w:val="20"/>
                <w:szCs w:val="20"/>
              </w:rPr>
              <w:t>’s</w:t>
            </w:r>
            <w:r w:rsidRPr="006A3BF2">
              <w:rPr>
                <w:rFonts w:ascii="Verdana" w:eastAsia="Calibri" w:hAnsi="Verdana" w:cs="Arial"/>
                <w:sz w:val="20"/>
                <w:szCs w:val="20"/>
              </w:rPr>
              <w:t xml:space="preserve"> response:</w:t>
            </w:r>
          </w:p>
          <w:p w14:paraId="3472DA32" w14:textId="77777777" w:rsidR="006A3BF2" w:rsidRPr="006A3BF2" w:rsidRDefault="006A3BF2" w:rsidP="004318E5">
            <w:pPr>
              <w:spacing w:line="240" w:lineRule="auto"/>
              <w:jc w:val="center"/>
              <w:rPr>
                <w:rFonts w:ascii="Verdana" w:eastAsia="Calibri" w:hAnsi="Verdana" w:cs="Arial"/>
                <w:sz w:val="20"/>
                <w:szCs w:val="20"/>
              </w:rPr>
            </w:pPr>
          </w:p>
        </w:tc>
      </w:tr>
    </w:tbl>
    <w:p w14:paraId="33957B5A" w14:textId="1CF10C6C" w:rsidR="00755D6D" w:rsidRPr="00BE56F9" w:rsidRDefault="00755D6D" w:rsidP="00755D6D">
      <w:pPr>
        <w:pStyle w:val="Default"/>
        <w:jc w:val="both"/>
        <w:rPr>
          <w:rFonts w:ascii="Verdana" w:hAnsi="Verdana" w:cstheme="minorHAnsi"/>
          <w:sz w:val="20"/>
          <w:szCs w:val="20"/>
        </w:rPr>
        <w:sectPr w:rsidR="00755D6D" w:rsidRPr="00BE56F9" w:rsidSect="003C345E">
          <w:pgSz w:w="11906" w:h="16838"/>
          <w:pgMar w:top="1440" w:right="1440" w:bottom="1440" w:left="1440" w:header="709" w:footer="709" w:gutter="0"/>
          <w:cols w:space="708"/>
          <w:docGrid w:linePitch="360"/>
        </w:sectPr>
      </w:pPr>
    </w:p>
    <w:p w14:paraId="3A172140" w14:textId="77777777" w:rsidR="00B93FC9" w:rsidRPr="00DF2A1F" w:rsidRDefault="00B93FC9" w:rsidP="00B93FC9">
      <w:pPr>
        <w:pStyle w:val="Heading3"/>
        <w:rPr>
          <w:rFonts w:ascii="Verdana" w:hAnsi="Verdana"/>
          <w:color w:val="auto"/>
          <w:sz w:val="20"/>
          <w:szCs w:val="20"/>
        </w:rPr>
      </w:pPr>
      <w:bookmarkStart w:id="2" w:name="_Toc74248668"/>
      <w:r w:rsidRPr="00DF2A1F">
        <w:rPr>
          <w:rFonts w:ascii="Verdana" w:hAnsi="Verdana"/>
          <w:color w:val="auto"/>
          <w:sz w:val="20"/>
          <w:szCs w:val="20"/>
        </w:rPr>
        <w:lastRenderedPageBreak/>
        <w:t>Appendix 8</w:t>
      </w:r>
      <w:bookmarkEnd w:id="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F2A1F" w:rsidRPr="00DF2A1F" w14:paraId="356E00C7" w14:textId="77777777" w:rsidTr="004318E5">
        <w:trPr>
          <w:trHeight w:val="848"/>
        </w:trPr>
        <w:tc>
          <w:tcPr>
            <w:tcW w:w="5000" w:type="pct"/>
            <w:tcBorders>
              <w:bottom w:val="single" w:sz="4" w:space="0" w:color="000000"/>
            </w:tcBorders>
          </w:tcPr>
          <w:p w14:paraId="24635836" w14:textId="77777777" w:rsidR="00B93FC9" w:rsidRPr="00DF2A1F" w:rsidRDefault="00B93FC9" w:rsidP="004318E5">
            <w:pPr>
              <w:tabs>
                <w:tab w:val="center" w:pos="2880"/>
                <w:tab w:val="center" w:pos="5040"/>
                <w:tab w:val="center" w:pos="7200"/>
              </w:tabs>
              <w:spacing w:after="0"/>
              <w:jc w:val="center"/>
              <w:rPr>
                <w:rFonts w:ascii="Verdana" w:eastAsia="Calibri" w:hAnsi="Verdana" w:cs="Arial"/>
                <w:b/>
                <w:i/>
                <w:sz w:val="20"/>
                <w:szCs w:val="20"/>
              </w:rPr>
            </w:pPr>
          </w:p>
          <w:p w14:paraId="123BDFCB" w14:textId="77777777" w:rsidR="00B93FC9" w:rsidRPr="00DF2A1F" w:rsidRDefault="00B93FC9" w:rsidP="004318E5">
            <w:pPr>
              <w:tabs>
                <w:tab w:val="center" w:pos="2880"/>
                <w:tab w:val="center" w:pos="5040"/>
                <w:tab w:val="center" w:pos="7200"/>
              </w:tabs>
              <w:spacing w:after="0"/>
              <w:jc w:val="center"/>
              <w:rPr>
                <w:rFonts w:ascii="Verdana" w:eastAsia="Calibri" w:hAnsi="Verdana" w:cs="Arial"/>
                <w:b/>
                <w:sz w:val="20"/>
                <w:szCs w:val="20"/>
              </w:rPr>
            </w:pPr>
            <w:r w:rsidRPr="00DF2A1F">
              <w:rPr>
                <w:rFonts w:ascii="Verdana" w:eastAsia="Calibri" w:hAnsi="Verdana" w:cs="Arial"/>
                <w:b/>
                <w:sz w:val="20"/>
                <w:szCs w:val="20"/>
              </w:rPr>
              <w:t>AGENDA</w:t>
            </w:r>
          </w:p>
          <w:p w14:paraId="1E052FDC" w14:textId="77777777" w:rsidR="00B93FC9" w:rsidRPr="00DF2A1F" w:rsidRDefault="00B93FC9" w:rsidP="004318E5">
            <w:pPr>
              <w:tabs>
                <w:tab w:val="center" w:pos="2880"/>
                <w:tab w:val="center" w:pos="5040"/>
                <w:tab w:val="center" w:pos="7200"/>
              </w:tabs>
              <w:spacing w:after="0"/>
              <w:jc w:val="center"/>
              <w:rPr>
                <w:rFonts w:ascii="Verdana" w:eastAsia="Calibri" w:hAnsi="Verdana" w:cs="Arial"/>
                <w:b/>
                <w:sz w:val="20"/>
                <w:szCs w:val="20"/>
              </w:rPr>
            </w:pPr>
          </w:p>
          <w:p w14:paraId="4809DED7" w14:textId="2C60E212" w:rsidR="00B93FC9" w:rsidRPr="00DF2A1F" w:rsidRDefault="00B93FC9" w:rsidP="004318E5">
            <w:pPr>
              <w:tabs>
                <w:tab w:val="center" w:pos="2880"/>
                <w:tab w:val="center" w:pos="5040"/>
                <w:tab w:val="center" w:pos="7200"/>
              </w:tabs>
              <w:spacing w:after="0"/>
              <w:jc w:val="center"/>
              <w:rPr>
                <w:rFonts w:ascii="Verdana" w:eastAsia="Calibri" w:hAnsi="Verdana" w:cs="Arial"/>
                <w:b/>
                <w:sz w:val="20"/>
                <w:szCs w:val="20"/>
              </w:rPr>
            </w:pPr>
            <w:r w:rsidRPr="00DF2A1F">
              <w:rPr>
                <w:rFonts w:ascii="Verdana" w:eastAsia="Calibri" w:hAnsi="Verdana" w:cs="Arial"/>
                <w:b/>
                <w:sz w:val="20"/>
                <w:szCs w:val="20"/>
              </w:rPr>
              <w:t xml:space="preserve">Internal quality assurer and </w:t>
            </w:r>
            <w:r w:rsidR="00DF2A1F">
              <w:rPr>
                <w:rFonts w:ascii="Verdana" w:eastAsia="Calibri" w:hAnsi="Verdana" w:cs="Arial"/>
                <w:b/>
                <w:sz w:val="20"/>
                <w:szCs w:val="20"/>
              </w:rPr>
              <w:t>LDM/ Trainer</w:t>
            </w:r>
            <w:r w:rsidRPr="00DF2A1F">
              <w:rPr>
                <w:rFonts w:ascii="Verdana" w:eastAsia="Calibri" w:hAnsi="Verdana" w:cs="Arial"/>
                <w:b/>
                <w:sz w:val="20"/>
                <w:szCs w:val="20"/>
              </w:rPr>
              <w:t xml:space="preserve"> team meeting</w:t>
            </w:r>
          </w:p>
          <w:p w14:paraId="25434B64" w14:textId="77777777" w:rsidR="00B93FC9" w:rsidRPr="00DF2A1F" w:rsidRDefault="00B93FC9" w:rsidP="00D66D05">
            <w:pPr>
              <w:tabs>
                <w:tab w:val="center" w:pos="2880"/>
                <w:tab w:val="center" w:pos="5040"/>
                <w:tab w:val="center" w:pos="7200"/>
              </w:tabs>
              <w:spacing w:after="0"/>
              <w:rPr>
                <w:rFonts w:ascii="Verdana" w:eastAsia="Calibri" w:hAnsi="Verdana" w:cs="Arial"/>
                <w:sz w:val="20"/>
                <w:szCs w:val="20"/>
              </w:rPr>
            </w:pPr>
          </w:p>
          <w:p w14:paraId="21B010C0" w14:textId="77777777" w:rsidR="00B93FC9" w:rsidRPr="00DF2A1F" w:rsidRDefault="00B93FC9" w:rsidP="004318E5">
            <w:pPr>
              <w:tabs>
                <w:tab w:val="center" w:pos="2880"/>
                <w:tab w:val="center" w:pos="5040"/>
                <w:tab w:val="center" w:pos="7200"/>
              </w:tabs>
              <w:spacing w:after="0"/>
              <w:jc w:val="center"/>
              <w:rPr>
                <w:rFonts w:ascii="Verdana" w:eastAsia="Calibri" w:hAnsi="Verdana" w:cs="Arial"/>
                <w:sz w:val="20"/>
                <w:szCs w:val="20"/>
              </w:rPr>
            </w:pPr>
            <w:r w:rsidRPr="00DF2A1F">
              <w:rPr>
                <w:rFonts w:ascii="Verdana" w:eastAsia="Calibri" w:hAnsi="Verdana" w:cs="Arial"/>
                <w:sz w:val="20"/>
                <w:szCs w:val="20"/>
              </w:rPr>
              <w:t xml:space="preserve"> (Date) </w:t>
            </w:r>
          </w:p>
          <w:p w14:paraId="7A7F4BEB" w14:textId="77777777" w:rsidR="00B93FC9" w:rsidRPr="00DF2A1F" w:rsidRDefault="00B93FC9" w:rsidP="004318E5">
            <w:pPr>
              <w:tabs>
                <w:tab w:val="center" w:pos="2880"/>
                <w:tab w:val="center" w:pos="5040"/>
                <w:tab w:val="center" w:pos="7200"/>
              </w:tabs>
              <w:spacing w:after="0"/>
              <w:jc w:val="center"/>
              <w:rPr>
                <w:rFonts w:ascii="Verdana" w:eastAsia="Calibri" w:hAnsi="Verdana" w:cs="Arial"/>
                <w:sz w:val="20"/>
                <w:szCs w:val="20"/>
              </w:rPr>
            </w:pPr>
          </w:p>
          <w:p w14:paraId="4301C1A0" w14:textId="3AC9F85A" w:rsidR="00B93FC9" w:rsidRPr="00DF2A1F" w:rsidRDefault="00B93FC9" w:rsidP="007D6B82">
            <w:pPr>
              <w:tabs>
                <w:tab w:val="center" w:pos="2880"/>
                <w:tab w:val="center" w:pos="5040"/>
                <w:tab w:val="center" w:pos="7200"/>
              </w:tabs>
              <w:spacing w:after="0"/>
              <w:jc w:val="center"/>
              <w:rPr>
                <w:rFonts w:ascii="Verdana" w:eastAsia="Calibri" w:hAnsi="Verdana" w:cs="Arial"/>
                <w:i/>
                <w:sz w:val="20"/>
                <w:szCs w:val="20"/>
              </w:rPr>
            </w:pPr>
            <w:r w:rsidRPr="00DF2A1F">
              <w:rPr>
                <w:rFonts w:ascii="Verdana" w:eastAsia="Calibri" w:hAnsi="Verdana" w:cs="Arial"/>
                <w:sz w:val="20"/>
                <w:szCs w:val="20"/>
              </w:rPr>
              <w:t>(Chaired by)</w:t>
            </w:r>
          </w:p>
        </w:tc>
      </w:tr>
      <w:tr w:rsidR="00DF2A1F" w:rsidRPr="00DF2A1F" w14:paraId="15244C7C" w14:textId="77777777" w:rsidTr="004318E5">
        <w:tc>
          <w:tcPr>
            <w:tcW w:w="5000" w:type="pct"/>
            <w:tcBorders>
              <w:bottom w:val="nil"/>
            </w:tcBorders>
          </w:tcPr>
          <w:p w14:paraId="58209594" w14:textId="77777777" w:rsidR="00B93FC9" w:rsidRPr="00DF2A1F" w:rsidRDefault="00B93FC9" w:rsidP="004318E5">
            <w:pPr>
              <w:spacing w:after="0" w:line="480" w:lineRule="auto"/>
              <w:rPr>
                <w:rFonts w:ascii="Verdana" w:eastAsia="Calibri" w:hAnsi="Verdana" w:cs="Arial"/>
                <w:sz w:val="20"/>
                <w:szCs w:val="20"/>
              </w:rPr>
            </w:pPr>
          </w:p>
          <w:p w14:paraId="75172CF3"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1.</w:t>
            </w:r>
            <w:r w:rsidRPr="00DF2A1F">
              <w:rPr>
                <w:rFonts w:ascii="Verdana" w:eastAsia="Calibri" w:hAnsi="Verdana" w:cs="Arial"/>
                <w:sz w:val="20"/>
                <w:szCs w:val="20"/>
              </w:rPr>
              <w:tab/>
              <w:t>Present</w:t>
            </w:r>
          </w:p>
        </w:tc>
      </w:tr>
      <w:tr w:rsidR="00DF2A1F" w:rsidRPr="00DF2A1F" w14:paraId="32654A64" w14:textId="77777777" w:rsidTr="004318E5">
        <w:tc>
          <w:tcPr>
            <w:tcW w:w="5000" w:type="pct"/>
            <w:tcBorders>
              <w:top w:val="nil"/>
              <w:bottom w:val="nil"/>
            </w:tcBorders>
          </w:tcPr>
          <w:p w14:paraId="2C96DB3C"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2.</w:t>
            </w:r>
            <w:r w:rsidRPr="00DF2A1F">
              <w:rPr>
                <w:rFonts w:ascii="Verdana" w:eastAsia="Calibri" w:hAnsi="Verdana" w:cs="Arial"/>
                <w:sz w:val="20"/>
                <w:szCs w:val="20"/>
              </w:rPr>
              <w:tab/>
              <w:t>Apologies for absence</w:t>
            </w:r>
          </w:p>
        </w:tc>
      </w:tr>
      <w:tr w:rsidR="00DF2A1F" w:rsidRPr="00DF2A1F" w14:paraId="21238914" w14:textId="77777777" w:rsidTr="004318E5">
        <w:tc>
          <w:tcPr>
            <w:tcW w:w="5000" w:type="pct"/>
            <w:tcBorders>
              <w:top w:val="nil"/>
              <w:bottom w:val="nil"/>
            </w:tcBorders>
          </w:tcPr>
          <w:p w14:paraId="72E39DA4"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3.</w:t>
            </w:r>
            <w:r w:rsidRPr="00DF2A1F">
              <w:rPr>
                <w:rFonts w:ascii="Verdana" w:eastAsia="Calibri" w:hAnsi="Verdana" w:cs="Arial"/>
                <w:sz w:val="20"/>
                <w:szCs w:val="20"/>
              </w:rPr>
              <w:tab/>
              <w:t xml:space="preserve">Minutes of last meeting </w:t>
            </w:r>
          </w:p>
        </w:tc>
      </w:tr>
      <w:tr w:rsidR="00DF2A1F" w:rsidRPr="00DF2A1F" w14:paraId="3C6B84A9" w14:textId="77777777" w:rsidTr="004318E5">
        <w:tc>
          <w:tcPr>
            <w:tcW w:w="5000" w:type="pct"/>
            <w:tcBorders>
              <w:top w:val="nil"/>
              <w:bottom w:val="nil"/>
            </w:tcBorders>
          </w:tcPr>
          <w:p w14:paraId="6B4E7857"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4.</w:t>
            </w:r>
            <w:r w:rsidRPr="00DF2A1F">
              <w:rPr>
                <w:rFonts w:ascii="Verdana" w:eastAsia="Calibri" w:hAnsi="Verdana" w:cs="Arial"/>
                <w:sz w:val="20"/>
                <w:szCs w:val="20"/>
              </w:rPr>
              <w:tab/>
              <w:t>Matters arising</w:t>
            </w:r>
          </w:p>
        </w:tc>
      </w:tr>
      <w:tr w:rsidR="00DF2A1F" w:rsidRPr="00DF2A1F" w14:paraId="704443AC" w14:textId="77777777" w:rsidTr="004318E5">
        <w:tc>
          <w:tcPr>
            <w:tcW w:w="5000" w:type="pct"/>
            <w:tcBorders>
              <w:top w:val="nil"/>
              <w:bottom w:val="nil"/>
            </w:tcBorders>
          </w:tcPr>
          <w:p w14:paraId="03CD2655"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5.</w:t>
            </w:r>
            <w:r w:rsidRPr="00DF2A1F">
              <w:rPr>
                <w:rFonts w:ascii="Verdana" w:eastAsia="Calibri" w:hAnsi="Verdana" w:cs="Arial"/>
                <w:sz w:val="20"/>
                <w:szCs w:val="20"/>
              </w:rPr>
              <w:tab/>
              <w:t>Qualifications: recruitment, new starters, leavers, changes to standards and/or</w:t>
            </w:r>
            <w:r w:rsidRPr="00DF2A1F">
              <w:rPr>
                <w:rFonts w:ascii="Verdana" w:eastAsia="Calibri" w:hAnsi="Verdana" w:cs="Arial"/>
                <w:sz w:val="20"/>
                <w:szCs w:val="20"/>
              </w:rPr>
              <w:tab/>
              <w:t>qualifications, feedback from inspections.</w:t>
            </w:r>
          </w:p>
        </w:tc>
      </w:tr>
      <w:tr w:rsidR="00DF2A1F" w:rsidRPr="00DF2A1F" w14:paraId="3FDF0FA3" w14:textId="77777777" w:rsidTr="004318E5">
        <w:tc>
          <w:tcPr>
            <w:tcW w:w="5000" w:type="pct"/>
            <w:tcBorders>
              <w:top w:val="nil"/>
              <w:bottom w:val="nil"/>
            </w:tcBorders>
          </w:tcPr>
          <w:p w14:paraId="05E5118D"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6.</w:t>
            </w:r>
            <w:r w:rsidRPr="00DF2A1F">
              <w:rPr>
                <w:rFonts w:ascii="Verdana" w:eastAsia="Calibri" w:hAnsi="Verdana" w:cs="Arial"/>
                <w:sz w:val="20"/>
                <w:szCs w:val="20"/>
              </w:rPr>
              <w:tab/>
              <w:t xml:space="preserve">Assessment: types and methods used, current progress of students, issues or </w:t>
            </w:r>
            <w:r w:rsidRPr="00DF2A1F">
              <w:rPr>
                <w:rFonts w:ascii="Verdana" w:eastAsia="Calibri" w:hAnsi="Verdana" w:cs="Arial"/>
                <w:sz w:val="20"/>
                <w:szCs w:val="20"/>
              </w:rPr>
              <w:tab/>
              <w:t xml:space="preserve">concerns, record keeping, continuing professional development (CPD) activities </w:t>
            </w:r>
          </w:p>
        </w:tc>
      </w:tr>
      <w:tr w:rsidR="00DF2A1F" w:rsidRPr="00DF2A1F" w14:paraId="02E3F916" w14:textId="77777777" w:rsidTr="004318E5">
        <w:tc>
          <w:tcPr>
            <w:tcW w:w="5000" w:type="pct"/>
            <w:tcBorders>
              <w:top w:val="nil"/>
              <w:bottom w:val="nil"/>
            </w:tcBorders>
          </w:tcPr>
          <w:p w14:paraId="6B67A9A4" w14:textId="6BD6E91A"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7.</w:t>
            </w:r>
            <w:r w:rsidRPr="00DF2A1F">
              <w:rPr>
                <w:rFonts w:ascii="Verdana" w:eastAsia="Calibri" w:hAnsi="Verdana" w:cs="Arial"/>
                <w:sz w:val="20"/>
                <w:szCs w:val="20"/>
              </w:rPr>
              <w:tab/>
              <w:t xml:space="preserve">Internal quality assurance – observations and sampling dates, </w:t>
            </w:r>
            <w:r w:rsidR="00CB0DA3" w:rsidRPr="00DF2A1F">
              <w:rPr>
                <w:rFonts w:ascii="Verdana" w:eastAsia="Calibri" w:hAnsi="Verdana" w:cs="Arial"/>
                <w:sz w:val="20"/>
                <w:szCs w:val="20"/>
              </w:rPr>
              <w:t>registrations,</w:t>
            </w:r>
            <w:r w:rsidRPr="00DF2A1F">
              <w:rPr>
                <w:rFonts w:ascii="Verdana" w:eastAsia="Calibri" w:hAnsi="Verdana" w:cs="Arial"/>
                <w:sz w:val="20"/>
                <w:szCs w:val="20"/>
              </w:rPr>
              <w:t xml:space="preserve"> and </w:t>
            </w:r>
            <w:r w:rsidRPr="00DF2A1F">
              <w:rPr>
                <w:rFonts w:ascii="Verdana" w:eastAsia="Calibri" w:hAnsi="Verdana" w:cs="Arial"/>
                <w:sz w:val="20"/>
                <w:szCs w:val="20"/>
              </w:rPr>
              <w:tab/>
              <w:t xml:space="preserve">certifications, appeals and complaints, general feedback to assessors from IQA </w:t>
            </w:r>
            <w:r w:rsidRPr="00DF2A1F">
              <w:rPr>
                <w:rFonts w:ascii="Verdana" w:eastAsia="Calibri" w:hAnsi="Verdana" w:cs="Arial"/>
                <w:sz w:val="20"/>
                <w:szCs w:val="20"/>
              </w:rPr>
              <w:tab/>
              <w:t>monitoring activities</w:t>
            </w:r>
          </w:p>
        </w:tc>
      </w:tr>
      <w:tr w:rsidR="00DF2A1F" w:rsidRPr="00DF2A1F" w14:paraId="27D31158" w14:textId="77777777" w:rsidTr="004318E5">
        <w:tc>
          <w:tcPr>
            <w:tcW w:w="5000" w:type="pct"/>
            <w:tcBorders>
              <w:top w:val="nil"/>
              <w:bottom w:val="nil"/>
            </w:tcBorders>
          </w:tcPr>
          <w:p w14:paraId="7ED761E2"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8.</w:t>
            </w:r>
            <w:r w:rsidRPr="00DF2A1F">
              <w:rPr>
                <w:rFonts w:ascii="Verdana" w:eastAsia="Calibri" w:hAnsi="Verdana" w:cs="Arial"/>
                <w:sz w:val="20"/>
                <w:szCs w:val="20"/>
              </w:rPr>
              <w:tab/>
              <w:t xml:space="preserve">External quality assurance – feedback and reports, action points, updates from </w:t>
            </w:r>
            <w:r w:rsidRPr="00DF2A1F">
              <w:rPr>
                <w:rFonts w:ascii="Verdana" w:eastAsia="Calibri" w:hAnsi="Verdana" w:cs="Arial"/>
                <w:sz w:val="20"/>
                <w:szCs w:val="20"/>
              </w:rPr>
              <w:tab/>
              <w:t>awarding organisations</w:t>
            </w:r>
          </w:p>
        </w:tc>
      </w:tr>
      <w:tr w:rsidR="00DF2A1F" w:rsidRPr="00DF2A1F" w14:paraId="13CFE7D4" w14:textId="77777777" w:rsidTr="004318E5">
        <w:tc>
          <w:tcPr>
            <w:tcW w:w="5000" w:type="pct"/>
            <w:tcBorders>
              <w:top w:val="nil"/>
              <w:bottom w:val="nil"/>
            </w:tcBorders>
          </w:tcPr>
          <w:p w14:paraId="674D1949"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9.</w:t>
            </w:r>
            <w:r w:rsidRPr="00DF2A1F">
              <w:rPr>
                <w:rFonts w:ascii="Verdana" w:eastAsia="Calibri" w:hAnsi="Verdana" w:cs="Arial"/>
                <w:sz w:val="20"/>
                <w:szCs w:val="20"/>
              </w:rPr>
              <w:tab/>
              <w:t>Standardisation – feedback from recent activities, planning new activities and dates</w:t>
            </w:r>
          </w:p>
        </w:tc>
      </w:tr>
      <w:tr w:rsidR="00DF2A1F" w:rsidRPr="00DF2A1F" w14:paraId="7AAA95C0" w14:textId="77777777" w:rsidTr="004318E5">
        <w:tc>
          <w:tcPr>
            <w:tcW w:w="5000" w:type="pct"/>
            <w:tcBorders>
              <w:top w:val="nil"/>
              <w:bottom w:val="nil"/>
            </w:tcBorders>
          </w:tcPr>
          <w:p w14:paraId="29FD6F7B"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10.</w:t>
            </w:r>
            <w:r w:rsidRPr="00DF2A1F">
              <w:rPr>
                <w:rFonts w:ascii="Verdana" w:eastAsia="Calibri" w:hAnsi="Verdana" w:cs="Arial"/>
                <w:sz w:val="20"/>
                <w:szCs w:val="20"/>
              </w:rPr>
              <w:tab/>
              <w:t xml:space="preserve">Equality and diversity </w:t>
            </w:r>
          </w:p>
        </w:tc>
      </w:tr>
      <w:tr w:rsidR="00DF2A1F" w:rsidRPr="00DF2A1F" w14:paraId="1666BD95" w14:textId="77777777" w:rsidTr="004318E5">
        <w:tc>
          <w:tcPr>
            <w:tcW w:w="5000" w:type="pct"/>
            <w:tcBorders>
              <w:top w:val="nil"/>
              <w:bottom w:val="nil"/>
            </w:tcBorders>
          </w:tcPr>
          <w:p w14:paraId="7D3FDF4E"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11.</w:t>
            </w:r>
            <w:r w:rsidRPr="00DF2A1F">
              <w:rPr>
                <w:rFonts w:ascii="Verdana" w:eastAsia="Calibri" w:hAnsi="Verdana" w:cs="Arial"/>
                <w:sz w:val="20"/>
                <w:szCs w:val="20"/>
              </w:rPr>
              <w:tab/>
              <w:t xml:space="preserve">Health and safety, Safeguarding, Prevent Duty </w:t>
            </w:r>
          </w:p>
        </w:tc>
      </w:tr>
      <w:tr w:rsidR="00DF2A1F" w:rsidRPr="00DF2A1F" w14:paraId="1DD8B373" w14:textId="77777777" w:rsidTr="004318E5">
        <w:tc>
          <w:tcPr>
            <w:tcW w:w="5000" w:type="pct"/>
            <w:tcBorders>
              <w:top w:val="nil"/>
              <w:bottom w:val="nil"/>
            </w:tcBorders>
          </w:tcPr>
          <w:p w14:paraId="7E83B58C"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12.</w:t>
            </w:r>
            <w:r w:rsidRPr="00DF2A1F">
              <w:rPr>
                <w:rFonts w:ascii="Verdana" w:eastAsia="Calibri" w:hAnsi="Verdana" w:cs="Arial"/>
                <w:sz w:val="20"/>
                <w:szCs w:val="20"/>
              </w:rPr>
              <w:tab/>
              <w:t xml:space="preserve">Any other business </w:t>
            </w:r>
          </w:p>
        </w:tc>
      </w:tr>
      <w:tr w:rsidR="00DF2A1F" w:rsidRPr="00DF2A1F" w14:paraId="5E267402" w14:textId="77777777" w:rsidTr="004318E5">
        <w:tc>
          <w:tcPr>
            <w:tcW w:w="5000" w:type="pct"/>
            <w:tcBorders>
              <w:top w:val="nil"/>
            </w:tcBorders>
          </w:tcPr>
          <w:p w14:paraId="1D68F25C" w14:textId="77777777" w:rsidR="00B93FC9" w:rsidRPr="00DF2A1F" w:rsidRDefault="00B93FC9" w:rsidP="004318E5">
            <w:pPr>
              <w:spacing w:after="0" w:line="480" w:lineRule="auto"/>
              <w:rPr>
                <w:rFonts w:ascii="Verdana" w:eastAsia="Calibri" w:hAnsi="Verdana" w:cs="Arial"/>
                <w:sz w:val="20"/>
                <w:szCs w:val="20"/>
              </w:rPr>
            </w:pPr>
            <w:r w:rsidRPr="00DF2A1F">
              <w:rPr>
                <w:rFonts w:ascii="Verdana" w:eastAsia="Calibri" w:hAnsi="Verdana" w:cs="Arial"/>
                <w:sz w:val="20"/>
                <w:szCs w:val="20"/>
              </w:rPr>
              <w:t>13.</w:t>
            </w:r>
            <w:r w:rsidRPr="00DF2A1F">
              <w:rPr>
                <w:rFonts w:ascii="Verdana" w:eastAsia="Calibri" w:hAnsi="Verdana" w:cs="Arial"/>
                <w:sz w:val="20"/>
                <w:szCs w:val="20"/>
              </w:rPr>
              <w:tab/>
              <w:t xml:space="preserve">Date and time of next meeting </w:t>
            </w:r>
          </w:p>
        </w:tc>
      </w:tr>
    </w:tbl>
    <w:p w14:paraId="134C87B0" w14:textId="77777777" w:rsidR="00596C80" w:rsidRDefault="00596C80" w:rsidP="00846AE1">
      <w:pPr>
        <w:autoSpaceDE w:val="0"/>
        <w:autoSpaceDN w:val="0"/>
        <w:adjustRightInd w:val="0"/>
        <w:spacing w:after="0" w:line="240" w:lineRule="auto"/>
        <w:jc w:val="both"/>
        <w:rPr>
          <w:rFonts w:ascii="Verdana" w:hAnsi="Verdana"/>
          <w:sz w:val="20"/>
          <w:szCs w:val="20"/>
        </w:rPr>
      </w:pPr>
    </w:p>
    <w:p w14:paraId="2A47E634" w14:textId="77777777" w:rsidR="00596C80" w:rsidRDefault="00596C80" w:rsidP="00846AE1">
      <w:pPr>
        <w:autoSpaceDE w:val="0"/>
        <w:autoSpaceDN w:val="0"/>
        <w:adjustRightInd w:val="0"/>
        <w:spacing w:after="0" w:line="240" w:lineRule="auto"/>
        <w:jc w:val="both"/>
        <w:rPr>
          <w:rFonts w:ascii="Verdana" w:hAnsi="Verdana"/>
          <w:sz w:val="20"/>
          <w:szCs w:val="20"/>
        </w:rPr>
      </w:pPr>
    </w:p>
    <w:p w14:paraId="15CDA0EA" w14:textId="77777777" w:rsidR="006D2339" w:rsidRDefault="006D2339" w:rsidP="00846AE1">
      <w:pPr>
        <w:autoSpaceDE w:val="0"/>
        <w:autoSpaceDN w:val="0"/>
        <w:adjustRightInd w:val="0"/>
        <w:spacing w:after="0" w:line="240" w:lineRule="auto"/>
        <w:jc w:val="both"/>
        <w:rPr>
          <w:rFonts w:ascii="Verdana" w:hAnsi="Verdana"/>
          <w:sz w:val="20"/>
          <w:szCs w:val="20"/>
        </w:rPr>
      </w:pPr>
    </w:p>
    <w:p w14:paraId="0CA2FEA3" w14:textId="77777777" w:rsidR="006D2339" w:rsidRDefault="006D2339" w:rsidP="00846AE1">
      <w:pPr>
        <w:autoSpaceDE w:val="0"/>
        <w:autoSpaceDN w:val="0"/>
        <w:adjustRightInd w:val="0"/>
        <w:spacing w:after="0" w:line="240" w:lineRule="auto"/>
        <w:jc w:val="both"/>
        <w:rPr>
          <w:rFonts w:ascii="Verdana" w:hAnsi="Verdana"/>
          <w:sz w:val="20"/>
          <w:szCs w:val="20"/>
        </w:rPr>
      </w:pPr>
    </w:p>
    <w:p w14:paraId="640F6D95" w14:textId="77777777" w:rsidR="0021252C" w:rsidRDefault="0021252C" w:rsidP="00846AE1">
      <w:pPr>
        <w:autoSpaceDE w:val="0"/>
        <w:autoSpaceDN w:val="0"/>
        <w:adjustRightInd w:val="0"/>
        <w:spacing w:after="0" w:line="240" w:lineRule="auto"/>
        <w:jc w:val="both"/>
        <w:rPr>
          <w:rFonts w:ascii="Verdana" w:hAnsi="Verdana"/>
          <w:sz w:val="20"/>
          <w:szCs w:val="20"/>
        </w:rPr>
      </w:pPr>
    </w:p>
    <w:p w14:paraId="3EEBDA13" w14:textId="77777777" w:rsidR="0021252C" w:rsidRDefault="0021252C" w:rsidP="00846AE1">
      <w:pPr>
        <w:autoSpaceDE w:val="0"/>
        <w:autoSpaceDN w:val="0"/>
        <w:adjustRightInd w:val="0"/>
        <w:spacing w:after="0" w:line="240" w:lineRule="auto"/>
        <w:jc w:val="both"/>
        <w:rPr>
          <w:rFonts w:ascii="Verdana" w:hAnsi="Verdana"/>
          <w:sz w:val="20"/>
          <w:szCs w:val="20"/>
        </w:rPr>
      </w:pPr>
    </w:p>
    <w:sectPr w:rsidR="0021252C" w:rsidSect="003C345E">
      <w:headerReference w:type="default" r:id="rId10"/>
      <w:footerReference w:type="default" r:id="rId11"/>
      <w:pgSz w:w="11906" w:h="16838"/>
      <w:pgMar w:top="1440" w:right="1440" w:bottom="1440" w:left="1440" w:header="680"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62A5" w14:textId="77777777" w:rsidR="00237BCF" w:rsidRDefault="00237BCF" w:rsidP="00315398">
      <w:pPr>
        <w:spacing w:line="240" w:lineRule="auto"/>
      </w:pPr>
      <w:r>
        <w:separator/>
      </w:r>
    </w:p>
  </w:endnote>
  <w:endnote w:type="continuationSeparator" w:id="0">
    <w:p w14:paraId="6795FD0C" w14:textId="77777777" w:rsidR="00237BCF" w:rsidRDefault="00237BCF" w:rsidP="00315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3619"/>
      <w:gridCol w:w="1680"/>
      <w:gridCol w:w="1937"/>
    </w:tblGrid>
    <w:tr w:rsidR="001C2C08" w:rsidRPr="00AB2552" w14:paraId="6BB59FA2" w14:textId="77777777" w:rsidTr="003E05BC">
      <w:tc>
        <w:tcPr>
          <w:tcW w:w="1809" w:type="dxa"/>
          <w:vMerge w:val="restart"/>
          <w:tcBorders>
            <w:top w:val="single" w:sz="4" w:space="0" w:color="auto"/>
            <w:left w:val="single" w:sz="4" w:space="0" w:color="auto"/>
            <w:bottom w:val="single" w:sz="4" w:space="0" w:color="auto"/>
            <w:right w:val="single" w:sz="4" w:space="0" w:color="auto"/>
          </w:tcBorders>
          <w:hideMark/>
        </w:tcPr>
        <w:p w14:paraId="2B70C7AB" w14:textId="77777777" w:rsidR="001C2C08" w:rsidRPr="00AB2552" w:rsidRDefault="001C2C08" w:rsidP="001C2C08">
          <w:pPr>
            <w:pStyle w:val="Footer"/>
            <w:spacing w:after="0"/>
            <w:rPr>
              <w:rFonts w:ascii="Verdana" w:hAnsi="Verdana"/>
              <w:b/>
              <w:sz w:val="16"/>
              <w:szCs w:val="16"/>
            </w:rPr>
          </w:pPr>
          <w:r w:rsidRPr="00AB2552">
            <w:rPr>
              <w:rFonts w:ascii="Verdana" w:hAnsi="Verdana"/>
              <w:b/>
              <w:sz w:val="16"/>
              <w:szCs w:val="16"/>
            </w:rPr>
            <w:t>Responsible person</w:t>
          </w:r>
        </w:p>
        <w:p w14:paraId="4D534867" w14:textId="77777777" w:rsidR="001C2C08" w:rsidRDefault="001C2C08" w:rsidP="001C2C08">
          <w:pPr>
            <w:pStyle w:val="Footer"/>
            <w:spacing w:after="0"/>
            <w:rPr>
              <w:rFonts w:ascii="Verdana" w:hAnsi="Verdana"/>
              <w:sz w:val="16"/>
              <w:szCs w:val="16"/>
            </w:rPr>
          </w:pPr>
          <w:r>
            <w:rPr>
              <w:rFonts w:ascii="Verdana" w:hAnsi="Verdana"/>
              <w:sz w:val="16"/>
              <w:szCs w:val="16"/>
            </w:rPr>
            <w:t>Susan Feltham</w:t>
          </w:r>
        </w:p>
        <w:p w14:paraId="0542A6EC" w14:textId="2B216F26" w:rsidR="001C2C08" w:rsidRPr="00AB2552" w:rsidRDefault="001C2C08" w:rsidP="001C2C08">
          <w:pPr>
            <w:pStyle w:val="Footer"/>
            <w:spacing w:after="0"/>
            <w:rPr>
              <w:rFonts w:ascii="Verdana" w:hAnsi="Verdana"/>
              <w:sz w:val="16"/>
              <w:szCs w:val="16"/>
            </w:rPr>
          </w:pPr>
          <w:r>
            <w:rPr>
              <w:rFonts w:ascii="Verdana" w:hAnsi="Verdana"/>
              <w:sz w:val="16"/>
              <w:szCs w:val="16"/>
            </w:rPr>
            <w:t>Quality Assurance Manager</w:t>
          </w:r>
        </w:p>
      </w:tc>
      <w:tc>
        <w:tcPr>
          <w:tcW w:w="3772" w:type="dxa"/>
          <w:tcBorders>
            <w:top w:val="single" w:sz="4" w:space="0" w:color="auto"/>
            <w:left w:val="single" w:sz="4" w:space="0" w:color="auto"/>
            <w:bottom w:val="single" w:sz="4" w:space="0" w:color="auto"/>
            <w:right w:val="single" w:sz="4" w:space="0" w:color="auto"/>
          </w:tcBorders>
          <w:hideMark/>
        </w:tcPr>
        <w:p w14:paraId="690A674D" w14:textId="205FEE9A" w:rsidR="001C2C08" w:rsidRPr="00AB2552" w:rsidRDefault="001C2C08" w:rsidP="001C2C08">
          <w:pPr>
            <w:pStyle w:val="Footer"/>
            <w:spacing w:after="0"/>
            <w:rPr>
              <w:rFonts w:ascii="Verdana" w:hAnsi="Verdana" w:cs="Verdana"/>
              <w:sz w:val="16"/>
              <w:szCs w:val="16"/>
            </w:rPr>
          </w:pPr>
          <w:r w:rsidRPr="00AB2552">
            <w:rPr>
              <w:rFonts w:ascii="Verdana" w:hAnsi="Verdana" w:cs="Verdana"/>
              <w:sz w:val="16"/>
              <w:szCs w:val="16"/>
            </w:rPr>
            <w:t>Revision Date</w:t>
          </w:r>
          <w:r>
            <w:rPr>
              <w:rFonts w:ascii="Verdana" w:hAnsi="Verdana" w:cs="Verdana"/>
              <w:sz w:val="16"/>
              <w:szCs w:val="16"/>
            </w:rPr>
            <w:t>:</w:t>
          </w:r>
          <w:r w:rsidRPr="00AB2552">
            <w:rPr>
              <w:rFonts w:ascii="Verdana" w:hAnsi="Verdana" w:cs="Verdana"/>
              <w:sz w:val="16"/>
              <w:szCs w:val="16"/>
            </w:rPr>
            <w:t xml:space="preserve"> </w:t>
          </w:r>
          <w:r>
            <w:rPr>
              <w:rFonts w:ascii="Verdana" w:hAnsi="Verdana" w:cs="Verdana"/>
              <w:sz w:val="16"/>
              <w:szCs w:val="16"/>
            </w:rPr>
            <w:t>24/11/2023</w:t>
          </w:r>
        </w:p>
        <w:p w14:paraId="4F29DE52" w14:textId="1BE33F34" w:rsidR="001C2C08" w:rsidRPr="00AB2552" w:rsidRDefault="001C2C08" w:rsidP="001C2C08">
          <w:pPr>
            <w:pStyle w:val="Footer"/>
            <w:spacing w:after="0"/>
            <w:rPr>
              <w:rFonts w:ascii="Verdana" w:hAnsi="Verdana" w:cs="Verdana"/>
              <w:sz w:val="16"/>
              <w:szCs w:val="16"/>
              <w:lang w:eastAsia="zh-CN"/>
            </w:rPr>
          </w:pPr>
          <w:r w:rsidRPr="00AB2552">
            <w:rPr>
              <w:rFonts w:ascii="Verdana" w:hAnsi="Verdana" w:cs="Verdana"/>
              <w:sz w:val="16"/>
              <w:szCs w:val="16"/>
              <w:lang w:eastAsia="zh-CN"/>
            </w:rPr>
            <w:t>Next Review Due</w:t>
          </w:r>
          <w:r>
            <w:rPr>
              <w:rFonts w:ascii="Verdana" w:hAnsi="Verdana" w:cs="Verdana"/>
              <w:sz w:val="16"/>
              <w:szCs w:val="16"/>
              <w:lang w:eastAsia="zh-CN"/>
            </w:rPr>
            <w:t>:</w:t>
          </w:r>
          <w:r w:rsidRPr="00AB2552">
            <w:rPr>
              <w:rFonts w:ascii="Verdana" w:hAnsi="Verdana" w:cs="Verdana"/>
              <w:sz w:val="16"/>
              <w:szCs w:val="16"/>
              <w:lang w:eastAsia="zh-CN"/>
            </w:rPr>
            <w:t xml:space="preserve"> </w:t>
          </w:r>
          <w:r>
            <w:rPr>
              <w:rFonts w:ascii="Verdana" w:hAnsi="Verdana" w:cs="Verdana"/>
              <w:sz w:val="16"/>
              <w:szCs w:val="16"/>
              <w:lang w:eastAsia="zh-CN"/>
            </w:rPr>
            <w:t>01/11/2024</w:t>
          </w:r>
        </w:p>
      </w:tc>
      <w:tc>
        <w:tcPr>
          <w:tcW w:w="1749" w:type="dxa"/>
          <w:tcBorders>
            <w:top w:val="single" w:sz="4" w:space="0" w:color="auto"/>
            <w:left w:val="single" w:sz="4" w:space="0" w:color="auto"/>
            <w:bottom w:val="single" w:sz="4" w:space="0" w:color="auto"/>
            <w:right w:val="single" w:sz="4" w:space="0" w:color="auto"/>
          </w:tcBorders>
          <w:hideMark/>
        </w:tcPr>
        <w:p w14:paraId="1442D878" w14:textId="280506C3" w:rsidR="001C2C08" w:rsidRPr="00AB2552" w:rsidRDefault="001C2C08" w:rsidP="001C2C08">
          <w:pPr>
            <w:pStyle w:val="Footer"/>
            <w:spacing w:after="0"/>
            <w:jc w:val="center"/>
            <w:rPr>
              <w:rFonts w:ascii="Verdana" w:hAnsi="Verdana" w:cs="Verdana"/>
              <w:sz w:val="16"/>
              <w:szCs w:val="16"/>
              <w:lang w:eastAsia="zh-CN"/>
            </w:rPr>
          </w:pPr>
          <w:r w:rsidRPr="00AB2552">
            <w:rPr>
              <w:rFonts w:ascii="Verdana" w:hAnsi="Verdana" w:cs="Verdana"/>
              <w:sz w:val="16"/>
              <w:szCs w:val="16"/>
            </w:rPr>
            <w:t xml:space="preserve">Rev. No. </w:t>
          </w:r>
          <w:r>
            <w:rPr>
              <w:rFonts w:ascii="Verdana" w:hAnsi="Verdana" w:cs="Verdana"/>
              <w:sz w:val="16"/>
              <w:szCs w:val="16"/>
            </w:rPr>
            <w:t>13</w:t>
          </w:r>
        </w:p>
      </w:tc>
      <w:tc>
        <w:tcPr>
          <w:tcW w:w="1956" w:type="dxa"/>
          <w:tcBorders>
            <w:top w:val="single" w:sz="4" w:space="0" w:color="auto"/>
            <w:left w:val="single" w:sz="4" w:space="0" w:color="auto"/>
            <w:bottom w:val="single" w:sz="4" w:space="0" w:color="auto"/>
            <w:right w:val="single" w:sz="4" w:space="0" w:color="auto"/>
          </w:tcBorders>
          <w:hideMark/>
        </w:tcPr>
        <w:p w14:paraId="63771D8D" w14:textId="77777777" w:rsidR="001C2C08" w:rsidRPr="00AB2552" w:rsidRDefault="001C2C08" w:rsidP="001C2C08">
          <w:pPr>
            <w:pStyle w:val="Footer"/>
            <w:spacing w:after="0"/>
            <w:jc w:val="center"/>
            <w:rPr>
              <w:rFonts w:ascii="Verdana" w:hAnsi="Verdana" w:cs="Verdana"/>
              <w:sz w:val="16"/>
              <w:szCs w:val="16"/>
              <w:lang w:eastAsia="zh-CN"/>
            </w:rPr>
          </w:pPr>
          <w:r w:rsidRPr="00AB2552">
            <w:rPr>
              <w:rFonts w:ascii="Verdana" w:hAnsi="Verdana" w:cs="Verdana"/>
              <w:sz w:val="16"/>
              <w:szCs w:val="16"/>
            </w:rPr>
            <w:t xml:space="preserve">Reviewer’s </w:t>
          </w:r>
          <w:r>
            <w:rPr>
              <w:rFonts w:ascii="Verdana" w:hAnsi="Verdana" w:cs="Verdana"/>
              <w:sz w:val="16"/>
              <w:szCs w:val="16"/>
            </w:rPr>
            <w:t xml:space="preserve">Signature: </w:t>
          </w:r>
          <w:r>
            <w:rPr>
              <w:rFonts w:ascii="Verdana" w:hAnsi="Verdana" w:cs="Verdana"/>
              <w:noProof/>
              <w:sz w:val="16"/>
              <w:szCs w:val="16"/>
              <w:lang w:eastAsia="zh-CN"/>
            </w:rPr>
            <w:drawing>
              <wp:inline distT="0" distB="0" distL="0" distR="0" wp14:anchorId="0569FB56" wp14:editId="4DDBC5CB">
                <wp:extent cx="904762" cy="257143"/>
                <wp:effectExtent l="0" t="0" r="0" b="0"/>
                <wp:docPr id="1353740115" name="Picture 135374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07395" name="Picture 1894207395"/>
                        <pic:cNvPicPr/>
                      </pic:nvPicPr>
                      <pic:blipFill>
                        <a:blip r:embed="rId1">
                          <a:extLst>
                            <a:ext uri="{28A0092B-C50C-407E-A947-70E740481C1C}">
                              <a14:useLocalDpi xmlns:a14="http://schemas.microsoft.com/office/drawing/2010/main" val="0"/>
                            </a:ext>
                          </a:extLst>
                        </a:blip>
                        <a:stretch>
                          <a:fillRect/>
                        </a:stretch>
                      </pic:blipFill>
                      <pic:spPr>
                        <a:xfrm>
                          <a:off x="0" y="0"/>
                          <a:ext cx="904762" cy="257143"/>
                        </a:xfrm>
                        <a:prstGeom prst="rect">
                          <a:avLst/>
                        </a:prstGeom>
                      </pic:spPr>
                    </pic:pic>
                  </a:graphicData>
                </a:graphic>
              </wp:inline>
            </w:drawing>
          </w:r>
        </w:p>
      </w:tc>
    </w:tr>
    <w:tr w:rsidR="001C2C08" w:rsidRPr="00AB2552" w14:paraId="16CE5A46" w14:textId="77777777" w:rsidTr="003E05B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9FBE5" w14:textId="77777777" w:rsidR="001C2C08" w:rsidRPr="00AB2552" w:rsidRDefault="001C2C08" w:rsidP="001C2C08">
          <w:pPr>
            <w:spacing w:after="0"/>
            <w:rPr>
              <w:rFonts w:ascii="Verdana" w:hAnsi="Verdana"/>
              <w:sz w:val="16"/>
              <w:szCs w:val="16"/>
            </w:rPr>
          </w:pPr>
        </w:p>
      </w:tc>
      <w:tc>
        <w:tcPr>
          <w:tcW w:w="7477" w:type="dxa"/>
          <w:gridSpan w:val="3"/>
          <w:tcBorders>
            <w:top w:val="single" w:sz="4" w:space="0" w:color="auto"/>
            <w:left w:val="single" w:sz="4" w:space="0" w:color="auto"/>
            <w:bottom w:val="single" w:sz="4" w:space="0" w:color="auto"/>
            <w:right w:val="single" w:sz="4" w:space="0" w:color="auto"/>
          </w:tcBorders>
          <w:hideMark/>
        </w:tcPr>
        <w:p w14:paraId="4701455A" w14:textId="77777777" w:rsidR="001C2C08" w:rsidRPr="00AB2552" w:rsidRDefault="001C2C08" w:rsidP="001C2C08">
          <w:pPr>
            <w:pStyle w:val="Footer"/>
            <w:spacing w:after="0"/>
            <w:jc w:val="center"/>
            <w:rPr>
              <w:rFonts w:ascii="Verdana" w:hAnsi="Verdana" w:cs="Verdana"/>
              <w:sz w:val="16"/>
              <w:szCs w:val="16"/>
              <w:lang w:eastAsia="zh-CN"/>
            </w:rPr>
          </w:pPr>
          <w:r w:rsidRPr="00AB2552">
            <w:rPr>
              <w:rFonts w:ascii="Verdana" w:hAnsi="Verdana" w:cs="Verdana"/>
              <w:sz w:val="16"/>
              <w:szCs w:val="16"/>
              <w:lang w:eastAsia="zh-CN"/>
            </w:rPr>
            <w:fldChar w:fldCharType="begin"/>
          </w:r>
          <w:r w:rsidRPr="00AB2552">
            <w:rPr>
              <w:rFonts w:ascii="Verdana" w:hAnsi="Verdana"/>
              <w:sz w:val="16"/>
              <w:szCs w:val="16"/>
              <w:lang w:eastAsia="zh-CN"/>
            </w:rPr>
            <w:instrText xml:space="preserve"> FILENAME \p \* MERGEFORMAT </w:instrText>
          </w:r>
          <w:r w:rsidRPr="00AB2552">
            <w:rPr>
              <w:rFonts w:ascii="Verdana" w:hAnsi="Verdana" w:cs="Verdana"/>
              <w:sz w:val="16"/>
              <w:szCs w:val="16"/>
              <w:lang w:eastAsia="zh-CN"/>
            </w:rPr>
            <w:fldChar w:fldCharType="separate"/>
          </w:r>
          <w:r>
            <w:rPr>
              <w:rFonts w:ascii="Verdana" w:hAnsi="Verdana"/>
              <w:noProof/>
              <w:sz w:val="16"/>
              <w:szCs w:val="16"/>
              <w:lang w:eastAsia="zh-CN"/>
            </w:rPr>
            <w:t>\\dcf01\Lightbulb\Operations\Policies, Flowcharts &amp; Procedures\Policies\Word Versions\Policy - Internal Quality Assurance Strategy Rev 11 12 04 2022.docx</w:t>
          </w:r>
          <w:r w:rsidRPr="00AB2552">
            <w:rPr>
              <w:rFonts w:ascii="Verdana" w:hAnsi="Verdana" w:cs="Verdana"/>
              <w:sz w:val="16"/>
              <w:szCs w:val="16"/>
              <w:lang w:eastAsia="zh-CN"/>
            </w:rPr>
            <w:fldChar w:fldCharType="end"/>
          </w:r>
        </w:p>
      </w:tc>
    </w:tr>
  </w:tbl>
  <w:p w14:paraId="3207CCB6" w14:textId="77777777" w:rsidR="00C530DF" w:rsidRDefault="00C53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3619"/>
      <w:gridCol w:w="1680"/>
      <w:gridCol w:w="1937"/>
    </w:tblGrid>
    <w:tr w:rsidR="00AB2552" w:rsidRPr="00AB2552" w14:paraId="549DEA47" w14:textId="77777777" w:rsidTr="005C6B7B">
      <w:tc>
        <w:tcPr>
          <w:tcW w:w="1809" w:type="dxa"/>
          <w:vMerge w:val="restart"/>
          <w:tcBorders>
            <w:top w:val="single" w:sz="4" w:space="0" w:color="auto"/>
            <w:left w:val="single" w:sz="4" w:space="0" w:color="auto"/>
            <w:bottom w:val="single" w:sz="4" w:space="0" w:color="auto"/>
            <w:right w:val="single" w:sz="4" w:space="0" w:color="auto"/>
          </w:tcBorders>
          <w:hideMark/>
        </w:tcPr>
        <w:p w14:paraId="54E58766" w14:textId="77777777" w:rsidR="00AB2552" w:rsidRPr="00AB2552" w:rsidRDefault="00AB2552" w:rsidP="00AB2552">
          <w:pPr>
            <w:pStyle w:val="Footer"/>
            <w:spacing w:after="0"/>
            <w:rPr>
              <w:rFonts w:ascii="Verdana" w:hAnsi="Verdana"/>
              <w:b/>
              <w:sz w:val="16"/>
              <w:szCs w:val="16"/>
            </w:rPr>
          </w:pPr>
          <w:r w:rsidRPr="00AB2552">
            <w:rPr>
              <w:rFonts w:ascii="Verdana" w:hAnsi="Verdana"/>
              <w:b/>
              <w:sz w:val="16"/>
              <w:szCs w:val="16"/>
            </w:rPr>
            <w:t>Responsible person</w:t>
          </w:r>
        </w:p>
        <w:p w14:paraId="366E47FE" w14:textId="77777777" w:rsidR="00AB2552" w:rsidRDefault="00DF12FA" w:rsidP="00AB2552">
          <w:pPr>
            <w:pStyle w:val="Footer"/>
            <w:spacing w:after="0"/>
            <w:rPr>
              <w:rFonts w:ascii="Verdana" w:hAnsi="Verdana"/>
              <w:sz w:val="16"/>
              <w:szCs w:val="16"/>
            </w:rPr>
          </w:pPr>
          <w:r>
            <w:rPr>
              <w:rFonts w:ascii="Verdana" w:hAnsi="Verdana"/>
              <w:sz w:val="16"/>
              <w:szCs w:val="16"/>
            </w:rPr>
            <w:t>Susan Feltham</w:t>
          </w:r>
        </w:p>
        <w:p w14:paraId="7B4C2E35" w14:textId="7274E572" w:rsidR="00DF12FA" w:rsidRPr="00AB2552" w:rsidRDefault="00DF12FA" w:rsidP="00AB2552">
          <w:pPr>
            <w:pStyle w:val="Footer"/>
            <w:spacing w:after="0"/>
            <w:rPr>
              <w:rFonts w:ascii="Verdana" w:hAnsi="Verdana"/>
              <w:sz w:val="16"/>
              <w:szCs w:val="16"/>
            </w:rPr>
          </w:pPr>
          <w:r>
            <w:rPr>
              <w:rFonts w:ascii="Verdana" w:hAnsi="Verdana"/>
              <w:sz w:val="16"/>
              <w:szCs w:val="16"/>
            </w:rPr>
            <w:t>Quality Assurance Manager</w:t>
          </w:r>
        </w:p>
      </w:tc>
      <w:tc>
        <w:tcPr>
          <w:tcW w:w="3772" w:type="dxa"/>
          <w:tcBorders>
            <w:top w:val="single" w:sz="4" w:space="0" w:color="auto"/>
            <w:left w:val="single" w:sz="4" w:space="0" w:color="auto"/>
            <w:bottom w:val="single" w:sz="4" w:space="0" w:color="auto"/>
            <w:right w:val="single" w:sz="4" w:space="0" w:color="auto"/>
          </w:tcBorders>
          <w:hideMark/>
        </w:tcPr>
        <w:p w14:paraId="3495AA14" w14:textId="61E4809D" w:rsidR="00AB2552" w:rsidRPr="00AB2552" w:rsidRDefault="00AB2552" w:rsidP="00AB2552">
          <w:pPr>
            <w:pStyle w:val="Footer"/>
            <w:spacing w:after="0"/>
            <w:rPr>
              <w:rFonts w:ascii="Verdana" w:hAnsi="Verdana" w:cs="Verdana"/>
              <w:sz w:val="16"/>
              <w:szCs w:val="16"/>
            </w:rPr>
          </w:pPr>
          <w:r w:rsidRPr="00AB2552">
            <w:rPr>
              <w:rFonts w:ascii="Verdana" w:hAnsi="Verdana" w:cs="Verdana"/>
              <w:sz w:val="16"/>
              <w:szCs w:val="16"/>
            </w:rPr>
            <w:t>Revision Date</w:t>
          </w:r>
          <w:r w:rsidR="00A2177B">
            <w:rPr>
              <w:rFonts w:ascii="Verdana" w:hAnsi="Verdana" w:cs="Verdana"/>
              <w:sz w:val="16"/>
              <w:szCs w:val="16"/>
            </w:rPr>
            <w:t>:</w:t>
          </w:r>
          <w:r w:rsidRPr="00AB2552">
            <w:rPr>
              <w:rFonts w:ascii="Verdana" w:hAnsi="Verdana" w:cs="Verdana"/>
              <w:sz w:val="16"/>
              <w:szCs w:val="16"/>
            </w:rPr>
            <w:t xml:space="preserve"> </w:t>
          </w:r>
          <w:r w:rsidR="00DF12FA">
            <w:rPr>
              <w:rFonts w:ascii="Verdana" w:hAnsi="Verdana" w:cs="Verdana"/>
              <w:sz w:val="16"/>
              <w:szCs w:val="16"/>
            </w:rPr>
            <w:t>24/11/2023</w:t>
          </w:r>
        </w:p>
        <w:p w14:paraId="6CAAA0CC" w14:textId="4C4ECC25" w:rsidR="00AB2552" w:rsidRPr="00AB2552" w:rsidRDefault="00AB2552" w:rsidP="00AB2552">
          <w:pPr>
            <w:pStyle w:val="Footer"/>
            <w:spacing w:after="0"/>
            <w:rPr>
              <w:rFonts w:ascii="Verdana" w:hAnsi="Verdana" w:cs="Verdana"/>
              <w:sz w:val="16"/>
              <w:szCs w:val="16"/>
              <w:lang w:eastAsia="zh-CN"/>
            </w:rPr>
          </w:pPr>
          <w:r w:rsidRPr="00AB2552">
            <w:rPr>
              <w:rFonts w:ascii="Verdana" w:hAnsi="Verdana" w:cs="Verdana"/>
              <w:sz w:val="16"/>
              <w:szCs w:val="16"/>
              <w:lang w:eastAsia="zh-CN"/>
            </w:rPr>
            <w:t>Next Review Due</w:t>
          </w:r>
          <w:r w:rsidR="00A2177B">
            <w:rPr>
              <w:rFonts w:ascii="Verdana" w:hAnsi="Verdana" w:cs="Verdana"/>
              <w:sz w:val="16"/>
              <w:szCs w:val="16"/>
              <w:lang w:eastAsia="zh-CN"/>
            </w:rPr>
            <w:t>:</w:t>
          </w:r>
          <w:r w:rsidRPr="00AB2552">
            <w:rPr>
              <w:rFonts w:ascii="Verdana" w:hAnsi="Verdana" w:cs="Verdana"/>
              <w:sz w:val="16"/>
              <w:szCs w:val="16"/>
              <w:lang w:eastAsia="zh-CN"/>
            </w:rPr>
            <w:t xml:space="preserve"> </w:t>
          </w:r>
          <w:r w:rsidR="00DF12FA">
            <w:rPr>
              <w:rFonts w:ascii="Verdana" w:hAnsi="Verdana" w:cs="Verdana"/>
              <w:sz w:val="16"/>
              <w:szCs w:val="16"/>
              <w:lang w:eastAsia="zh-CN"/>
            </w:rPr>
            <w:t>1/11/2024</w:t>
          </w:r>
        </w:p>
      </w:tc>
      <w:tc>
        <w:tcPr>
          <w:tcW w:w="1749" w:type="dxa"/>
          <w:tcBorders>
            <w:top w:val="single" w:sz="4" w:space="0" w:color="auto"/>
            <w:left w:val="single" w:sz="4" w:space="0" w:color="auto"/>
            <w:bottom w:val="single" w:sz="4" w:space="0" w:color="auto"/>
            <w:right w:val="single" w:sz="4" w:space="0" w:color="auto"/>
          </w:tcBorders>
          <w:hideMark/>
        </w:tcPr>
        <w:p w14:paraId="68E7A2A6" w14:textId="794F3585" w:rsidR="00AB2552" w:rsidRPr="00AB2552" w:rsidRDefault="00AB2552" w:rsidP="00AB2552">
          <w:pPr>
            <w:pStyle w:val="Footer"/>
            <w:spacing w:after="0"/>
            <w:jc w:val="center"/>
            <w:rPr>
              <w:rFonts w:ascii="Verdana" w:hAnsi="Verdana" w:cs="Verdana"/>
              <w:sz w:val="16"/>
              <w:szCs w:val="16"/>
              <w:lang w:eastAsia="zh-CN"/>
            </w:rPr>
          </w:pPr>
          <w:r w:rsidRPr="00AB2552">
            <w:rPr>
              <w:rFonts w:ascii="Verdana" w:hAnsi="Verdana" w:cs="Verdana"/>
              <w:sz w:val="16"/>
              <w:szCs w:val="16"/>
            </w:rPr>
            <w:t xml:space="preserve">Rev. No. </w:t>
          </w:r>
          <w:r w:rsidR="00A2177B">
            <w:rPr>
              <w:rFonts w:ascii="Verdana" w:hAnsi="Verdana" w:cs="Verdana"/>
              <w:sz w:val="16"/>
              <w:szCs w:val="16"/>
            </w:rPr>
            <w:t>1</w:t>
          </w:r>
          <w:r w:rsidR="00DF12FA">
            <w:rPr>
              <w:rFonts w:ascii="Verdana" w:hAnsi="Verdana" w:cs="Verdana"/>
              <w:sz w:val="16"/>
              <w:szCs w:val="16"/>
            </w:rPr>
            <w:t>3</w:t>
          </w:r>
        </w:p>
      </w:tc>
      <w:tc>
        <w:tcPr>
          <w:tcW w:w="1956" w:type="dxa"/>
          <w:tcBorders>
            <w:top w:val="single" w:sz="4" w:space="0" w:color="auto"/>
            <w:left w:val="single" w:sz="4" w:space="0" w:color="auto"/>
            <w:bottom w:val="single" w:sz="4" w:space="0" w:color="auto"/>
            <w:right w:val="single" w:sz="4" w:space="0" w:color="auto"/>
          </w:tcBorders>
          <w:hideMark/>
        </w:tcPr>
        <w:p w14:paraId="1957B3EA" w14:textId="384A5929" w:rsidR="00AB2552" w:rsidRPr="00AB2552" w:rsidRDefault="00AB2552" w:rsidP="00AB2552">
          <w:pPr>
            <w:pStyle w:val="Footer"/>
            <w:spacing w:after="0"/>
            <w:jc w:val="center"/>
            <w:rPr>
              <w:rFonts w:ascii="Verdana" w:hAnsi="Verdana" w:cs="Verdana"/>
              <w:sz w:val="16"/>
              <w:szCs w:val="16"/>
              <w:lang w:eastAsia="zh-CN"/>
            </w:rPr>
          </w:pPr>
          <w:r w:rsidRPr="00AB2552">
            <w:rPr>
              <w:rFonts w:ascii="Verdana" w:hAnsi="Verdana" w:cs="Verdana"/>
              <w:sz w:val="16"/>
              <w:szCs w:val="16"/>
            </w:rPr>
            <w:t xml:space="preserve">Reviewer’s </w:t>
          </w:r>
          <w:r w:rsidR="00AF4541">
            <w:rPr>
              <w:rFonts w:ascii="Verdana" w:hAnsi="Verdana" w:cs="Verdana"/>
              <w:sz w:val="16"/>
              <w:szCs w:val="16"/>
            </w:rPr>
            <w:t xml:space="preserve">Signature: </w:t>
          </w:r>
          <w:r w:rsidR="00AF4541">
            <w:rPr>
              <w:rFonts w:ascii="Verdana" w:hAnsi="Verdana" w:cs="Verdana"/>
              <w:noProof/>
              <w:sz w:val="16"/>
              <w:szCs w:val="16"/>
              <w:lang w:eastAsia="zh-CN"/>
            </w:rPr>
            <w:drawing>
              <wp:inline distT="0" distB="0" distL="0" distR="0" wp14:anchorId="174B40B4" wp14:editId="78320740">
                <wp:extent cx="904762" cy="257143"/>
                <wp:effectExtent l="0" t="0" r="0" b="0"/>
                <wp:docPr id="1894207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07395" name="Picture 1894207395"/>
                        <pic:cNvPicPr/>
                      </pic:nvPicPr>
                      <pic:blipFill>
                        <a:blip r:embed="rId1">
                          <a:extLst>
                            <a:ext uri="{28A0092B-C50C-407E-A947-70E740481C1C}">
                              <a14:useLocalDpi xmlns:a14="http://schemas.microsoft.com/office/drawing/2010/main" val="0"/>
                            </a:ext>
                          </a:extLst>
                        </a:blip>
                        <a:stretch>
                          <a:fillRect/>
                        </a:stretch>
                      </pic:blipFill>
                      <pic:spPr>
                        <a:xfrm>
                          <a:off x="0" y="0"/>
                          <a:ext cx="904762" cy="257143"/>
                        </a:xfrm>
                        <a:prstGeom prst="rect">
                          <a:avLst/>
                        </a:prstGeom>
                      </pic:spPr>
                    </pic:pic>
                  </a:graphicData>
                </a:graphic>
              </wp:inline>
            </w:drawing>
          </w:r>
        </w:p>
      </w:tc>
    </w:tr>
    <w:tr w:rsidR="00AB2552" w:rsidRPr="00AB2552" w14:paraId="16F3D85D" w14:textId="77777777" w:rsidTr="005C6B7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19091" w14:textId="77777777" w:rsidR="00AB2552" w:rsidRPr="00AB2552" w:rsidRDefault="00AB2552" w:rsidP="00AB2552">
          <w:pPr>
            <w:spacing w:after="0"/>
            <w:rPr>
              <w:rFonts w:ascii="Verdana" w:hAnsi="Verdana"/>
              <w:sz w:val="16"/>
              <w:szCs w:val="16"/>
            </w:rPr>
          </w:pPr>
        </w:p>
      </w:tc>
      <w:tc>
        <w:tcPr>
          <w:tcW w:w="7477" w:type="dxa"/>
          <w:gridSpan w:val="3"/>
          <w:tcBorders>
            <w:top w:val="single" w:sz="4" w:space="0" w:color="auto"/>
            <w:left w:val="single" w:sz="4" w:space="0" w:color="auto"/>
            <w:bottom w:val="single" w:sz="4" w:space="0" w:color="auto"/>
            <w:right w:val="single" w:sz="4" w:space="0" w:color="auto"/>
          </w:tcBorders>
          <w:hideMark/>
        </w:tcPr>
        <w:p w14:paraId="0D83DE4D" w14:textId="6D407BAE" w:rsidR="00AB2552" w:rsidRPr="00AB2552" w:rsidRDefault="00AB2552" w:rsidP="00AB2552">
          <w:pPr>
            <w:pStyle w:val="Footer"/>
            <w:spacing w:after="0"/>
            <w:jc w:val="center"/>
            <w:rPr>
              <w:rFonts w:ascii="Verdana" w:hAnsi="Verdana" w:cs="Verdana"/>
              <w:sz w:val="16"/>
              <w:szCs w:val="16"/>
              <w:lang w:eastAsia="zh-CN"/>
            </w:rPr>
          </w:pPr>
          <w:r w:rsidRPr="00AB2552">
            <w:rPr>
              <w:rFonts w:ascii="Verdana" w:hAnsi="Verdana" w:cs="Verdana"/>
              <w:sz w:val="16"/>
              <w:szCs w:val="16"/>
              <w:lang w:eastAsia="zh-CN"/>
            </w:rPr>
            <w:fldChar w:fldCharType="begin"/>
          </w:r>
          <w:r w:rsidRPr="00AB2552">
            <w:rPr>
              <w:rFonts w:ascii="Verdana" w:hAnsi="Verdana"/>
              <w:sz w:val="16"/>
              <w:szCs w:val="16"/>
              <w:lang w:eastAsia="zh-CN"/>
            </w:rPr>
            <w:instrText xml:space="preserve"> FILENAME \p \* MERGEFORMAT </w:instrText>
          </w:r>
          <w:r w:rsidRPr="00AB2552">
            <w:rPr>
              <w:rFonts w:ascii="Verdana" w:hAnsi="Verdana" w:cs="Verdana"/>
              <w:sz w:val="16"/>
              <w:szCs w:val="16"/>
              <w:lang w:eastAsia="zh-CN"/>
            </w:rPr>
            <w:fldChar w:fldCharType="separate"/>
          </w:r>
          <w:r w:rsidR="00AF4541">
            <w:rPr>
              <w:rFonts w:ascii="Verdana" w:hAnsi="Verdana"/>
              <w:noProof/>
              <w:sz w:val="16"/>
              <w:szCs w:val="16"/>
              <w:lang w:eastAsia="zh-CN"/>
            </w:rPr>
            <w:t>\\dcf01\Lightbulb\Operations\Policies, Flowcharts &amp; Procedures\Policies\Word Versions\Policy - Internal Quality Assurance Strategy Rev 11 12 04 2022.docx</w:t>
          </w:r>
          <w:r w:rsidRPr="00AB2552">
            <w:rPr>
              <w:rFonts w:ascii="Verdana" w:hAnsi="Verdana" w:cs="Verdana"/>
              <w:sz w:val="16"/>
              <w:szCs w:val="16"/>
              <w:lang w:eastAsia="zh-CN"/>
            </w:rPr>
            <w:fldChar w:fldCharType="end"/>
          </w:r>
        </w:p>
      </w:tc>
    </w:tr>
  </w:tbl>
  <w:p w14:paraId="01FF4F83" w14:textId="77777777" w:rsidR="00AB2552" w:rsidRDefault="00AB2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92FA" w14:textId="77777777" w:rsidR="00237BCF" w:rsidRDefault="00237BCF" w:rsidP="00315398">
      <w:pPr>
        <w:spacing w:line="240" w:lineRule="auto"/>
      </w:pPr>
      <w:r>
        <w:separator/>
      </w:r>
    </w:p>
  </w:footnote>
  <w:footnote w:type="continuationSeparator" w:id="0">
    <w:p w14:paraId="027438A0" w14:textId="77777777" w:rsidR="00237BCF" w:rsidRDefault="00237BCF" w:rsidP="003153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530D" w14:textId="6ABD7753" w:rsidR="00C530DF" w:rsidRDefault="00DF12FA">
    <w:pPr>
      <w:pStyle w:val="Header"/>
    </w:pPr>
    <w:r w:rsidRPr="00DF12FA">
      <w:rPr>
        <w:noProof/>
      </w:rPr>
      <w:drawing>
        <wp:inline distT="0" distB="0" distL="0" distR="0" wp14:anchorId="666065C6" wp14:editId="211982D9">
          <wp:extent cx="5730240" cy="342900"/>
          <wp:effectExtent l="0" t="0" r="0" b="0"/>
          <wp:docPr id="295457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342900"/>
                  </a:xfrm>
                  <a:prstGeom prst="rect">
                    <a:avLst/>
                  </a:prstGeom>
                  <a:noFill/>
                  <a:ln>
                    <a:noFill/>
                  </a:ln>
                </pic:spPr>
              </pic:pic>
            </a:graphicData>
          </a:graphic>
        </wp:inline>
      </w:drawing>
    </w:r>
    <w:r w:rsidR="00C530DF">
      <w:rPr>
        <w:b/>
        <w:bCs/>
        <w:noProof/>
      </w:rPr>
      <w:drawing>
        <wp:anchor distT="0" distB="0" distL="114300" distR="114300" simplePos="0" relativeHeight="251661312" behindDoc="0" locked="0" layoutInCell="1" allowOverlap="1" wp14:anchorId="156F734C" wp14:editId="0A947C78">
          <wp:simplePos x="0" y="0"/>
          <wp:positionH relativeFrom="column">
            <wp:posOffset>4069080</wp:posOffset>
          </wp:positionH>
          <wp:positionV relativeFrom="paragraph">
            <wp:posOffset>-381635</wp:posOffset>
          </wp:positionV>
          <wp:extent cx="2390775" cy="800100"/>
          <wp:effectExtent l="0" t="0" r="9525" b="0"/>
          <wp:wrapSquare wrapText="bothSides"/>
          <wp:docPr id="1782391302" name="Picture 1782391302" descr="A screenshot of a web p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web pag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l="54576" r="3661" b="90143"/>
                  <a:stretch>
                    <a:fillRect/>
                  </a:stretch>
                </pic:blipFill>
                <pic:spPr bwMode="auto">
                  <a:xfrm>
                    <a:off x="0" y="0"/>
                    <a:ext cx="23907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F2E1" w14:textId="5030EE4C" w:rsidR="00AB2552" w:rsidRDefault="00AB2552" w:rsidP="00AB2552">
    <w:pPr>
      <w:pStyle w:val="Heading1"/>
    </w:pPr>
    <w:bookmarkStart w:id="3" w:name="_Hlk8297996"/>
    <w:r>
      <w:rPr>
        <w:b w:val="0"/>
        <w:bCs w:val="0"/>
        <w:noProof/>
      </w:rPr>
      <w:drawing>
        <wp:anchor distT="0" distB="0" distL="114300" distR="114300" simplePos="0" relativeHeight="251659264" behindDoc="0" locked="0" layoutInCell="1" allowOverlap="1" wp14:anchorId="68FF22D9" wp14:editId="761DCFEF">
          <wp:simplePos x="0" y="0"/>
          <wp:positionH relativeFrom="column">
            <wp:posOffset>3646170</wp:posOffset>
          </wp:positionH>
          <wp:positionV relativeFrom="paragraph">
            <wp:posOffset>-335280</wp:posOffset>
          </wp:positionV>
          <wp:extent cx="2390775" cy="800100"/>
          <wp:effectExtent l="0" t="0" r="9525" b="0"/>
          <wp:wrapSquare wrapText="bothSides"/>
          <wp:docPr id="20" name="Picture 20" descr="A screenshot of a web p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web pag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l="54576" r="3661" b="90143"/>
                  <a:stretch>
                    <a:fillRect/>
                  </a:stretch>
                </pic:blipFill>
                <pic:spPr bwMode="auto">
                  <a:xfrm>
                    <a:off x="0" y="0"/>
                    <a:ext cx="23907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6460ABE7" w14:textId="2303EF46" w:rsidR="0030315A" w:rsidRDefault="0030315A">
    <w:pPr>
      <w:pStyle w:val="Header"/>
      <w:rPr>
        <w:rFonts w:ascii="Verdana" w:hAnsi="Verdana"/>
        <w:b/>
        <w:color w:val="7030A0"/>
        <w:sz w:val="28"/>
        <w:szCs w:val="28"/>
      </w:rPr>
    </w:pPr>
  </w:p>
  <w:p w14:paraId="6BAFB76C" w14:textId="77777777" w:rsidR="00C41B82" w:rsidRPr="00FA3221" w:rsidRDefault="00FB055B">
    <w:pPr>
      <w:pStyle w:val="Header"/>
      <w:rPr>
        <w:rFonts w:ascii="Verdana" w:hAnsi="Verdana"/>
        <w:b/>
        <w:color w:val="7F419C"/>
        <w:sz w:val="28"/>
        <w:szCs w:val="28"/>
      </w:rPr>
    </w:pPr>
    <w:bookmarkStart w:id="4" w:name="_Hlk151730925"/>
    <w:bookmarkStart w:id="5" w:name="_Hlk151730926"/>
    <w:bookmarkStart w:id="6" w:name="_Hlk151730944"/>
    <w:bookmarkStart w:id="7" w:name="_Hlk151730945"/>
    <w:bookmarkStart w:id="8" w:name="_Hlk151730946"/>
    <w:bookmarkStart w:id="9" w:name="_Hlk151730947"/>
    <w:bookmarkStart w:id="10" w:name="_Hlk151730948"/>
    <w:bookmarkStart w:id="11" w:name="_Hlk151730949"/>
    <w:bookmarkStart w:id="12" w:name="_Hlk151730950"/>
    <w:bookmarkStart w:id="13" w:name="_Hlk151730951"/>
    <w:bookmarkStart w:id="14" w:name="_Hlk151730952"/>
    <w:bookmarkStart w:id="15" w:name="_Hlk151730953"/>
    <w:r w:rsidRPr="00FA3221">
      <w:rPr>
        <w:rFonts w:ascii="Verdana" w:hAnsi="Verdana"/>
        <w:b/>
        <w:color w:val="7F419C"/>
        <w:sz w:val="28"/>
        <w:szCs w:val="28"/>
      </w:rPr>
      <w:t xml:space="preserve">Internal </w:t>
    </w:r>
    <w:r w:rsidR="00792DD6" w:rsidRPr="00FA3221">
      <w:rPr>
        <w:rFonts w:ascii="Verdana" w:hAnsi="Verdana"/>
        <w:b/>
        <w:color w:val="7F419C"/>
        <w:sz w:val="28"/>
        <w:szCs w:val="28"/>
      </w:rPr>
      <w:t xml:space="preserve">Quality </w:t>
    </w:r>
    <w:r w:rsidR="00C82741" w:rsidRPr="00FA3221">
      <w:rPr>
        <w:rFonts w:ascii="Verdana" w:hAnsi="Verdana"/>
        <w:b/>
        <w:color w:val="7F419C"/>
        <w:sz w:val="28"/>
        <w:szCs w:val="28"/>
      </w:rPr>
      <w:t xml:space="preserve">Assurance </w:t>
    </w:r>
    <w:r w:rsidR="00CC5322">
      <w:rPr>
        <w:rFonts w:ascii="Verdana" w:hAnsi="Verdana"/>
        <w:b/>
        <w:color w:val="7F419C"/>
        <w:sz w:val="28"/>
        <w:szCs w:val="28"/>
      </w:rPr>
      <w:t>Policy/</w:t>
    </w:r>
    <w:r w:rsidR="00C82741" w:rsidRPr="00FA3221">
      <w:rPr>
        <w:rFonts w:ascii="Verdana" w:hAnsi="Verdana"/>
        <w:b/>
        <w:color w:val="7F419C"/>
        <w:sz w:val="28"/>
        <w:szCs w:val="28"/>
      </w:rPr>
      <w:t>Strategy</w:t>
    </w:r>
    <w:r w:rsidR="00CC5322">
      <w:rPr>
        <w:rFonts w:ascii="Verdana" w:hAnsi="Verdana"/>
        <w:b/>
        <w:color w:val="7F419C"/>
        <w:sz w:val="28"/>
        <w:szCs w:val="28"/>
      </w:rPr>
      <w:t xml:space="preserve"> </w:t>
    </w:r>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2B7"/>
    <w:multiLevelType w:val="hybridMultilevel"/>
    <w:tmpl w:val="C936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14211"/>
    <w:multiLevelType w:val="hybridMultilevel"/>
    <w:tmpl w:val="96BA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7A1D"/>
    <w:multiLevelType w:val="hybridMultilevel"/>
    <w:tmpl w:val="104C8C2C"/>
    <w:lvl w:ilvl="0" w:tplc="3244EB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33295"/>
    <w:multiLevelType w:val="hybridMultilevel"/>
    <w:tmpl w:val="881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B71E1"/>
    <w:multiLevelType w:val="hybridMultilevel"/>
    <w:tmpl w:val="1C00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57C54"/>
    <w:multiLevelType w:val="hybridMultilevel"/>
    <w:tmpl w:val="FF30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60F1C"/>
    <w:multiLevelType w:val="hybridMultilevel"/>
    <w:tmpl w:val="A702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75940"/>
    <w:multiLevelType w:val="hybridMultilevel"/>
    <w:tmpl w:val="5418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5766C"/>
    <w:multiLevelType w:val="hybridMultilevel"/>
    <w:tmpl w:val="B5A2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64E73"/>
    <w:multiLevelType w:val="multilevel"/>
    <w:tmpl w:val="AA04C5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C91A2E"/>
    <w:multiLevelType w:val="hybridMultilevel"/>
    <w:tmpl w:val="F86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B5136"/>
    <w:multiLevelType w:val="hybridMultilevel"/>
    <w:tmpl w:val="9114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90300"/>
    <w:multiLevelType w:val="hybridMultilevel"/>
    <w:tmpl w:val="965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A5869"/>
    <w:multiLevelType w:val="multilevel"/>
    <w:tmpl w:val="E7D46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7EB69E9"/>
    <w:multiLevelType w:val="multilevel"/>
    <w:tmpl w:val="98568E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F96125A"/>
    <w:multiLevelType w:val="hybridMultilevel"/>
    <w:tmpl w:val="8DA4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16D92"/>
    <w:multiLevelType w:val="hybridMultilevel"/>
    <w:tmpl w:val="6D4A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710F7"/>
    <w:multiLevelType w:val="hybridMultilevel"/>
    <w:tmpl w:val="122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E7ABC"/>
    <w:multiLevelType w:val="hybridMultilevel"/>
    <w:tmpl w:val="A6E0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D63C9"/>
    <w:multiLevelType w:val="hybridMultilevel"/>
    <w:tmpl w:val="DBC6C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606189"/>
    <w:multiLevelType w:val="hybridMultilevel"/>
    <w:tmpl w:val="5DB8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25B1D"/>
    <w:multiLevelType w:val="hybridMultilevel"/>
    <w:tmpl w:val="E8021582"/>
    <w:lvl w:ilvl="0" w:tplc="57EE96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A68AD"/>
    <w:multiLevelType w:val="hybridMultilevel"/>
    <w:tmpl w:val="B1BA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85AF9"/>
    <w:multiLevelType w:val="hybridMultilevel"/>
    <w:tmpl w:val="4FF0F860"/>
    <w:lvl w:ilvl="0" w:tplc="57EE96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F122C"/>
    <w:multiLevelType w:val="hybridMultilevel"/>
    <w:tmpl w:val="BA92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5634D"/>
    <w:multiLevelType w:val="hybridMultilevel"/>
    <w:tmpl w:val="A0D2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D744D"/>
    <w:multiLevelType w:val="hybridMultilevel"/>
    <w:tmpl w:val="02CE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95F88"/>
    <w:multiLevelType w:val="hybridMultilevel"/>
    <w:tmpl w:val="76E6F51E"/>
    <w:lvl w:ilvl="0" w:tplc="08090001">
      <w:start w:val="1"/>
      <w:numFmt w:val="bullet"/>
      <w:lvlText w:val=""/>
      <w:lvlJc w:val="left"/>
      <w:pPr>
        <w:ind w:left="3675" w:hanging="360"/>
      </w:pPr>
      <w:rPr>
        <w:rFonts w:ascii="Symbol" w:hAnsi="Symbol" w:hint="default"/>
      </w:rPr>
    </w:lvl>
    <w:lvl w:ilvl="1" w:tplc="08090003" w:tentative="1">
      <w:start w:val="1"/>
      <w:numFmt w:val="bullet"/>
      <w:lvlText w:val="o"/>
      <w:lvlJc w:val="left"/>
      <w:pPr>
        <w:ind w:left="4395" w:hanging="360"/>
      </w:pPr>
      <w:rPr>
        <w:rFonts w:ascii="Courier New" w:hAnsi="Courier New" w:cs="Courier New" w:hint="default"/>
      </w:rPr>
    </w:lvl>
    <w:lvl w:ilvl="2" w:tplc="08090005" w:tentative="1">
      <w:start w:val="1"/>
      <w:numFmt w:val="bullet"/>
      <w:lvlText w:val=""/>
      <w:lvlJc w:val="left"/>
      <w:pPr>
        <w:ind w:left="5115" w:hanging="360"/>
      </w:pPr>
      <w:rPr>
        <w:rFonts w:ascii="Wingdings" w:hAnsi="Wingdings" w:hint="default"/>
      </w:rPr>
    </w:lvl>
    <w:lvl w:ilvl="3" w:tplc="08090001" w:tentative="1">
      <w:start w:val="1"/>
      <w:numFmt w:val="bullet"/>
      <w:lvlText w:val=""/>
      <w:lvlJc w:val="left"/>
      <w:pPr>
        <w:ind w:left="5835" w:hanging="360"/>
      </w:pPr>
      <w:rPr>
        <w:rFonts w:ascii="Symbol" w:hAnsi="Symbol" w:hint="default"/>
      </w:rPr>
    </w:lvl>
    <w:lvl w:ilvl="4" w:tplc="08090003" w:tentative="1">
      <w:start w:val="1"/>
      <w:numFmt w:val="bullet"/>
      <w:lvlText w:val="o"/>
      <w:lvlJc w:val="left"/>
      <w:pPr>
        <w:ind w:left="6555" w:hanging="360"/>
      </w:pPr>
      <w:rPr>
        <w:rFonts w:ascii="Courier New" w:hAnsi="Courier New" w:cs="Courier New" w:hint="default"/>
      </w:rPr>
    </w:lvl>
    <w:lvl w:ilvl="5" w:tplc="08090005" w:tentative="1">
      <w:start w:val="1"/>
      <w:numFmt w:val="bullet"/>
      <w:lvlText w:val=""/>
      <w:lvlJc w:val="left"/>
      <w:pPr>
        <w:ind w:left="7275" w:hanging="360"/>
      </w:pPr>
      <w:rPr>
        <w:rFonts w:ascii="Wingdings" w:hAnsi="Wingdings" w:hint="default"/>
      </w:rPr>
    </w:lvl>
    <w:lvl w:ilvl="6" w:tplc="08090001" w:tentative="1">
      <w:start w:val="1"/>
      <w:numFmt w:val="bullet"/>
      <w:lvlText w:val=""/>
      <w:lvlJc w:val="left"/>
      <w:pPr>
        <w:ind w:left="7995" w:hanging="360"/>
      </w:pPr>
      <w:rPr>
        <w:rFonts w:ascii="Symbol" w:hAnsi="Symbol" w:hint="default"/>
      </w:rPr>
    </w:lvl>
    <w:lvl w:ilvl="7" w:tplc="08090003" w:tentative="1">
      <w:start w:val="1"/>
      <w:numFmt w:val="bullet"/>
      <w:lvlText w:val="o"/>
      <w:lvlJc w:val="left"/>
      <w:pPr>
        <w:ind w:left="8715" w:hanging="360"/>
      </w:pPr>
      <w:rPr>
        <w:rFonts w:ascii="Courier New" w:hAnsi="Courier New" w:cs="Courier New" w:hint="default"/>
      </w:rPr>
    </w:lvl>
    <w:lvl w:ilvl="8" w:tplc="08090005" w:tentative="1">
      <w:start w:val="1"/>
      <w:numFmt w:val="bullet"/>
      <w:lvlText w:val=""/>
      <w:lvlJc w:val="left"/>
      <w:pPr>
        <w:ind w:left="9435" w:hanging="360"/>
      </w:pPr>
      <w:rPr>
        <w:rFonts w:ascii="Wingdings" w:hAnsi="Wingdings" w:hint="default"/>
      </w:rPr>
    </w:lvl>
  </w:abstractNum>
  <w:abstractNum w:abstractNumId="28" w15:restartNumberingAfterBreak="0">
    <w:nsid w:val="66244AF4"/>
    <w:multiLevelType w:val="hybridMultilevel"/>
    <w:tmpl w:val="8660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26448"/>
    <w:multiLevelType w:val="hybridMultilevel"/>
    <w:tmpl w:val="DE168B30"/>
    <w:lvl w:ilvl="0" w:tplc="68089636">
      <w:start w:val="1"/>
      <w:numFmt w:val="decimal"/>
      <w:lvlText w:val="%1."/>
      <w:lvlJc w:val="left"/>
      <w:pPr>
        <w:ind w:left="720" w:hanging="360"/>
      </w:pPr>
      <w:rPr>
        <w:rFonts w:ascii="Arial" w:hAnsi="Arial" w:cs="Arial" w:hint="default"/>
        <w:b/>
        <w:color w:val="0070C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F373AF"/>
    <w:multiLevelType w:val="hybridMultilevel"/>
    <w:tmpl w:val="B74C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67693"/>
    <w:multiLevelType w:val="hybridMultilevel"/>
    <w:tmpl w:val="660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80A68"/>
    <w:multiLevelType w:val="hybridMultilevel"/>
    <w:tmpl w:val="37D0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24B87"/>
    <w:multiLevelType w:val="hybridMultilevel"/>
    <w:tmpl w:val="7B7E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532944">
    <w:abstractNumId w:val="6"/>
  </w:num>
  <w:num w:numId="2" w16cid:durableId="674378588">
    <w:abstractNumId w:val="22"/>
  </w:num>
  <w:num w:numId="3" w16cid:durableId="407845213">
    <w:abstractNumId w:val="18"/>
  </w:num>
  <w:num w:numId="4" w16cid:durableId="1471827032">
    <w:abstractNumId w:val="26"/>
  </w:num>
  <w:num w:numId="5" w16cid:durableId="1036659701">
    <w:abstractNumId w:val="8"/>
  </w:num>
  <w:num w:numId="6" w16cid:durableId="730928207">
    <w:abstractNumId w:val="33"/>
  </w:num>
  <w:num w:numId="7" w16cid:durableId="1966427805">
    <w:abstractNumId w:val="30"/>
  </w:num>
  <w:num w:numId="8" w16cid:durableId="1708142647">
    <w:abstractNumId w:val="14"/>
  </w:num>
  <w:num w:numId="9" w16cid:durableId="1413166444">
    <w:abstractNumId w:val="9"/>
  </w:num>
  <w:num w:numId="10" w16cid:durableId="1735161418">
    <w:abstractNumId w:val="13"/>
  </w:num>
  <w:num w:numId="11" w16cid:durableId="1200702253">
    <w:abstractNumId w:val="28"/>
  </w:num>
  <w:num w:numId="12" w16cid:durableId="755635051">
    <w:abstractNumId w:val="27"/>
  </w:num>
  <w:num w:numId="13" w16cid:durableId="1973511770">
    <w:abstractNumId w:val="0"/>
  </w:num>
  <w:num w:numId="14" w16cid:durableId="1457867054">
    <w:abstractNumId w:val="1"/>
  </w:num>
  <w:num w:numId="15" w16cid:durableId="291903564">
    <w:abstractNumId w:val="20"/>
  </w:num>
  <w:num w:numId="16" w16cid:durableId="738207800">
    <w:abstractNumId w:val="10"/>
  </w:num>
  <w:num w:numId="17" w16cid:durableId="727537994">
    <w:abstractNumId w:val="15"/>
  </w:num>
  <w:num w:numId="18" w16cid:durableId="666440678">
    <w:abstractNumId w:val="4"/>
  </w:num>
  <w:num w:numId="19" w16cid:durableId="412314378">
    <w:abstractNumId w:val="12"/>
  </w:num>
  <w:num w:numId="20" w16cid:durableId="1458374296">
    <w:abstractNumId w:val="29"/>
  </w:num>
  <w:num w:numId="21" w16cid:durableId="1409108693">
    <w:abstractNumId w:val="16"/>
  </w:num>
  <w:num w:numId="22" w16cid:durableId="1346908276">
    <w:abstractNumId w:val="3"/>
  </w:num>
  <w:num w:numId="23" w16cid:durableId="1964075029">
    <w:abstractNumId w:val="17"/>
  </w:num>
  <w:num w:numId="24" w16cid:durableId="432285337">
    <w:abstractNumId w:val="31"/>
  </w:num>
  <w:num w:numId="25" w16cid:durableId="1617518986">
    <w:abstractNumId w:val="23"/>
  </w:num>
  <w:num w:numId="26" w16cid:durableId="1634673148">
    <w:abstractNumId w:val="21"/>
  </w:num>
  <w:num w:numId="27" w16cid:durableId="1870796636">
    <w:abstractNumId w:val="25"/>
  </w:num>
  <w:num w:numId="28" w16cid:durableId="835457211">
    <w:abstractNumId w:val="7"/>
  </w:num>
  <w:num w:numId="29" w16cid:durableId="903757996">
    <w:abstractNumId w:val="24"/>
  </w:num>
  <w:num w:numId="30" w16cid:durableId="1060053586">
    <w:abstractNumId w:val="2"/>
  </w:num>
  <w:num w:numId="31" w16cid:durableId="1837527236">
    <w:abstractNumId w:val="19"/>
  </w:num>
  <w:num w:numId="32" w16cid:durableId="1932855416">
    <w:abstractNumId w:val="5"/>
  </w:num>
  <w:num w:numId="33" w16cid:durableId="1320039169">
    <w:abstractNumId w:val="32"/>
  </w:num>
  <w:num w:numId="34" w16cid:durableId="1631978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5B"/>
    <w:rsid w:val="000009AE"/>
    <w:rsid w:val="0000476C"/>
    <w:rsid w:val="00004AEB"/>
    <w:rsid w:val="000059A5"/>
    <w:rsid w:val="00005FFB"/>
    <w:rsid w:val="00007566"/>
    <w:rsid w:val="00010328"/>
    <w:rsid w:val="0001172E"/>
    <w:rsid w:val="0001399B"/>
    <w:rsid w:val="00014EA3"/>
    <w:rsid w:val="000155B3"/>
    <w:rsid w:val="000157BA"/>
    <w:rsid w:val="00015C6E"/>
    <w:rsid w:val="00015DFB"/>
    <w:rsid w:val="000166C5"/>
    <w:rsid w:val="000173B7"/>
    <w:rsid w:val="00020746"/>
    <w:rsid w:val="00021D93"/>
    <w:rsid w:val="0002359A"/>
    <w:rsid w:val="000315C7"/>
    <w:rsid w:val="0003176F"/>
    <w:rsid w:val="00032CB5"/>
    <w:rsid w:val="0003322A"/>
    <w:rsid w:val="00034059"/>
    <w:rsid w:val="00034B35"/>
    <w:rsid w:val="00036F29"/>
    <w:rsid w:val="00041071"/>
    <w:rsid w:val="00044B5D"/>
    <w:rsid w:val="00044F57"/>
    <w:rsid w:val="00047078"/>
    <w:rsid w:val="00050DCB"/>
    <w:rsid w:val="00050E38"/>
    <w:rsid w:val="00053D16"/>
    <w:rsid w:val="00057A9D"/>
    <w:rsid w:val="000635A9"/>
    <w:rsid w:val="00066E55"/>
    <w:rsid w:val="00067312"/>
    <w:rsid w:val="0007031B"/>
    <w:rsid w:val="00071BC3"/>
    <w:rsid w:val="000722EE"/>
    <w:rsid w:val="00073592"/>
    <w:rsid w:val="00074796"/>
    <w:rsid w:val="00076F17"/>
    <w:rsid w:val="0007763D"/>
    <w:rsid w:val="00082700"/>
    <w:rsid w:val="00083161"/>
    <w:rsid w:val="0008434D"/>
    <w:rsid w:val="000850A7"/>
    <w:rsid w:val="0008533F"/>
    <w:rsid w:val="000855AB"/>
    <w:rsid w:val="000868EE"/>
    <w:rsid w:val="0008754D"/>
    <w:rsid w:val="000924C3"/>
    <w:rsid w:val="00093529"/>
    <w:rsid w:val="0009420F"/>
    <w:rsid w:val="00097C09"/>
    <w:rsid w:val="00097DEC"/>
    <w:rsid w:val="000A3A3F"/>
    <w:rsid w:val="000A3D0F"/>
    <w:rsid w:val="000A4E06"/>
    <w:rsid w:val="000B1D0A"/>
    <w:rsid w:val="000B47AF"/>
    <w:rsid w:val="000B5E14"/>
    <w:rsid w:val="000C01A5"/>
    <w:rsid w:val="000C31BA"/>
    <w:rsid w:val="000C34C8"/>
    <w:rsid w:val="000C7755"/>
    <w:rsid w:val="000D1405"/>
    <w:rsid w:val="000D371C"/>
    <w:rsid w:val="000D59AA"/>
    <w:rsid w:val="000E4AB9"/>
    <w:rsid w:val="000E4D1C"/>
    <w:rsid w:val="000E5CBA"/>
    <w:rsid w:val="000E61EB"/>
    <w:rsid w:val="000F1CCA"/>
    <w:rsid w:val="000F64C5"/>
    <w:rsid w:val="000F65C2"/>
    <w:rsid w:val="000F6B95"/>
    <w:rsid w:val="000F7F02"/>
    <w:rsid w:val="00104B3D"/>
    <w:rsid w:val="00105C12"/>
    <w:rsid w:val="00107580"/>
    <w:rsid w:val="00110C00"/>
    <w:rsid w:val="001163A8"/>
    <w:rsid w:val="00116C63"/>
    <w:rsid w:val="00117621"/>
    <w:rsid w:val="00120DA6"/>
    <w:rsid w:val="0012132F"/>
    <w:rsid w:val="00122933"/>
    <w:rsid w:val="00122F03"/>
    <w:rsid w:val="00126A32"/>
    <w:rsid w:val="00127B0E"/>
    <w:rsid w:val="00127E1F"/>
    <w:rsid w:val="0013195C"/>
    <w:rsid w:val="00132FBA"/>
    <w:rsid w:val="001335EF"/>
    <w:rsid w:val="00135596"/>
    <w:rsid w:val="0013564A"/>
    <w:rsid w:val="00143C3C"/>
    <w:rsid w:val="00145E2C"/>
    <w:rsid w:val="0014682E"/>
    <w:rsid w:val="001471E4"/>
    <w:rsid w:val="00150DD0"/>
    <w:rsid w:val="001511CC"/>
    <w:rsid w:val="001514F0"/>
    <w:rsid w:val="00152DDF"/>
    <w:rsid w:val="0015434F"/>
    <w:rsid w:val="001557C4"/>
    <w:rsid w:val="001579F7"/>
    <w:rsid w:val="00160A23"/>
    <w:rsid w:val="00166CF5"/>
    <w:rsid w:val="001713EB"/>
    <w:rsid w:val="0017222F"/>
    <w:rsid w:val="001724C8"/>
    <w:rsid w:val="00172B94"/>
    <w:rsid w:val="00174B45"/>
    <w:rsid w:val="00177179"/>
    <w:rsid w:val="00177185"/>
    <w:rsid w:val="001771BA"/>
    <w:rsid w:val="00182003"/>
    <w:rsid w:val="00182191"/>
    <w:rsid w:val="00184441"/>
    <w:rsid w:val="0018598D"/>
    <w:rsid w:val="00187ED7"/>
    <w:rsid w:val="00191F9A"/>
    <w:rsid w:val="001924B5"/>
    <w:rsid w:val="001A0567"/>
    <w:rsid w:val="001A1743"/>
    <w:rsid w:val="001A2FC9"/>
    <w:rsid w:val="001A4B43"/>
    <w:rsid w:val="001A6042"/>
    <w:rsid w:val="001A6EB3"/>
    <w:rsid w:val="001B068C"/>
    <w:rsid w:val="001B1670"/>
    <w:rsid w:val="001B16E8"/>
    <w:rsid w:val="001B3D40"/>
    <w:rsid w:val="001B5F13"/>
    <w:rsid w:val="001B7D1B"/>
    <w:rsid w:val="001C0B5F"/>
    <w:rsid w:val="001C1D7E"/>
    <w:rsid w:val="001C2391"/>
    <w:rsid w:val="001C27F4"/>
    <w:rsid w:val="001C2C08"/>
    <w:rsid w:val="001C55E4"/>
    <w:rsid w:val="001C5A6B"/>
    <w:rsid w:val="001D336B"/>
    <w:rsid w:val="001D47D7"/>
    <w:rsid w:val="001D78AD"/>
    <w:rsid w:val="001E14C2"/>
    <w:rsid w:val="001E166F"/>
    <w:rsid w:val="001E3DE0"/>
    <w:rsid w:val="001F04A0"/>
    <w:rsid w:val="001F164E"/>
    <w:rsid w:val="001F3A00"/>
    <w:rsid w:val="001F6E06"/>
    <w:rsid w:val="00200335"/>
    <w:rsid w:val="00201D78"/>
    <w:rsid w:val="00202DBE"/>
    <w:rsid w:val="0020552D"/>
    <w:rsid w:val="00205C05"/>
    <w:rsid w:val="0021252C"/>
    <w:rsid w:val="002131D4"/>
    <w:rsid w:val="0022025E"/>
    <w:rsid w:val="00220D39"/>
    <w:rsid w:val="00220FC3"/>
    <w:rsid w:val="00221A7C"/>
    <w:rsid w:val="0022263B"/>
    <w:rsid w:val="0022406D"/>
    <w:rsid w:val="00233567"/>
    <w:rsid w:val="00234500"/>
    <w:rsid w:val="00236E6A"/>
    <w:rsid w:val="00237BCF"/>
    <w:rsid w:val="00240331"/>
    <w:rsid w:val="00241243"/>
    <w:rsid w:val="002451F9"/>
    <w:rsid w:val="0024610B"/>
    <w:rsid w:val="00250C3D"/>
    <w:rsid w:val="00251F6D"/>
    <w:rsid w:val="0025363B"/>
    <w:rsid w:val="0025393A"/>
    <w:rsid w:val="002541E9"/>
    <w:rsid w:val="002567A8"/>
    <w:rsid w:val="00260339"/>
    <w:rsid w:val="00262D51"/>
    <w:rsid w:val="0026377E"/>
    <w:rsid w:val="00267849"/>
    <w:rsid w:val="0027543E"/>
    <w:rsid w:val="00277848"/>
    <w:rsid w:val="002872EE"/>
    <w:rsid w:val="002877E4"/>
    <w:rsid w:val="00293A29"/>
    <w:rsid w:val="00294210"/>
    <w:rsid w:val="00296666"/>
    <w:rsid w:val="002A0128"/>
    <w:rsid w:val="002A0301"/>
    <w:rsid w:val="002A4AC9"/>
    <w:rsid w:val="002A7522"/>
    <w:rsid w:val="002A7807"/>
    <w:rsid w:val="002A784F"/>
    <w:rsid w:val="002B178E"/>
    <w:rsid w:val="002B6AE5"/>
    <w:rsid w:val="002B7EBD"/>
    <w:rsid w:val="002C0544"/>
    <w:rsid w:val="002C1AB4"/>
    <w:rsid w:val="002C2217"/>
    <w:rsid w:val="002C4B69"/>
    <w:rsid w:val="002C7F61"/>
    <w:rsid w:val="002E1233"/>
    <w:rsid w:val="002E138E"/>
    <w:rsid w:val="002E4675"/>
    <w:rsid w:val="002E52E9"/>
    <w:rsid w:val="002E5DF5"/>
    <w:rsid w:val="002E665B"/>
    <w:rsid w:val="002F079D"/>
    <w:rsid w:val="002F0F8A"/>
    <w:rsid w:val="002F165C"/>
    <w:rsid w:val="002F59C8"/>
    <w:rsid w:val="002F5A9A"/>
    <w:rsid w:val="002F6DA6"/>
    <w:rsid w:val="0030086F"/>
    <w:rsid w:val="003013F4"/>
    <w:rsid w:val="0030315A"/>
    <w:rsid w:val="00303E4B"/>
    <w:rsid w:val="00303FE8"/>
    <w:rsid w:val="00310171"/>
    <w:rsid w:val="00311CF2"/>
    <w:rsid w:val="00315398"/>
    <w:rsid w:val="0031570C"/>
    <w:rsid w:val="003205B8"/>
    <w:rsid w:val="0032279F"/>
    <w:rsid w:val="003238C0"/>
    <w:rsid w:val="0032594B"/>
    <w:rsid w:val="00335BED"/>
    <w:rsid w:val="00336DCD"/>
    <w:rsid w:val="003402FC"/>
    <w:rsid w:val="003419B7"/>
    <w:rsid w:val="00341B71"/>
    <w:rsid w:val="00341D33"/>
    <w:rsid w:val="0034486D"/>
    <w:rsid w:val="003500C5"/>
    <w:rsid w:val="003516F2"/>
    <w:rsid w:val="00352152"/>
    <w:rsid w:val="00353839"/>
    <w:rsid w:val="00353CD8"/>
    <w:rsid w:val="003547D0"/>
    <w:rsid w:val="0036019A"/>
    <w:rsid w:val="003633AF"/>
    <w:rsid w:val="0036350B"/>
    <w:rsid w:val="00364308"/>
    <w:rsid w:val="00364360"/>
    <w:rsid w:val="00366859"/>
    <w:rsid w:val="00366D9B"/>
    <w:rsid w:val="003712EA"/>
    <w:rsid w:val="00372DA1"/>
    <w:rsid w:val="00373C6C"/>
    <w:rsid w:val="003742DA"/>
    <w:rsid w:val="0037528F"/>
    <w:rsid w:val="003755F6"/>
    <w:rsid w:val="0037626B"/>
    <w:rsid w:val="00381D22"/>
    <w:rsid w:val="003831A7"/>
    <w:rsid w:val="003838C5"/>
    <w:rsid w:val="00383A33"/>
    <w:rsid w:val="003842FD"/>
    <w:rsid w:val="00386C50"/>
    <w:rsid w:val="00387B4B"/>
    <w:rsid w:val="00392093"/>
    <w:rsid w:val="003932D1"/>
    <w:rsid w:val="00393AE4"/>
    <w:rsid w:val="00393C30"/>
    <w:rsid w:val="00393D4D"/>
    <w:rsid w:val="0039462E"/>
    <w:rsid w:val="00394D6A"/>
    <w:rsid w:val="00397834"/>
    <w:rsid w:val="003A0A14"/>
    <w:rsid w:val="003A4E90"/>
    <w:rsid w:val="003A681C"/>
    <w:rsid w:val="003B1D32"/>
    <w:rsid w:val="003B684F"/>
    <w:rsid w:val="003B7C15"/>
    <w:rsid w:val="003C2645"/>
    <w:rsid w:val="003C345E"/>
    <w:rsid w:val="003C3944"/>
    <w:rsid w:val="003C6D70"/>
    <w:rsid w:val="003D0519"/>
    <w:rsid w:val="003D1C33"/>
    <w:rsid w:val="003D3337"/>
    <w:rsid w:val="003D6D3D"/>
    <w:rsid w:val="003D78A4"/>
    <w:rsid w:val="003E5CFF"/>
    <w:rsid w:val="003F1400"/>
    <w:rsid w:val="003F212A"/>
    <w:rsid w:val="003F734B"/>
    <w:rsid w:val="0040142B"/>
    <w:rsid w:val="00401EBD"/>
    <w:rsid w:val="00402C95"/>
    <w:rsid w:val="00406F98"/>
    <w:rsid w:val="0041472C"/>
    <w:rsid w:val="004170AF"/>
    <w:rsid w:val="00420D5B"/>
    <w:rsid w:val="00422F77"/>
    <w:rsid w:val="00425E02"/>
    <w:rsid w:val="00426410"/>
    <w:rsid w:val="00427EA1"/>
    <w:rsid w:val="004304A8"/>
    <w:rsid w:val="0043159B"/>
    <w:rsid w:val="00435BFC"/>
    <w:rsid w:val="004440BD"/>
    <w:rsid w:val="00444377"/>
    <w:rsid w:val="00444646"/>
    <w:rsid w:val="00446A20"/>
    <w:rsid w:val="00456461"/>
    <w:rsid w:val="004565A7"/>
    <w:rsid w:val="00457CAA"/>
    <w:rsid w:val="00460A3E"/>
    <w:rsid w:val="00463009"/>
    <w:rsid w:val="00467255"/>
    <w:rsid w:val="00467FE7"/>
    <w:rsid w:val="004743A7"/>
    <w:rsid w:val="004820B5"/>
    <w:rsid w:val="00483920"/>
    <w:rsid w:val="00484A3D"/>
    <w:rsid w:val="00484DB4"/>
    <w:rsid w:val="00484EED"/>
    <w:rsid w:val="0048661A"/>
    <w:rsid w:val="0049189C"/>
    <w:rsid w:val="00495052"/>
    <w:rsid w:val="0049563D"/>
    <w:rsid w:val="004A2A08"/>
    <w:rsid w:val="004A2FDC"/>
    <w:rsid w:val="004A30E3"/>
    <w:rsid w:val="004A34BB"/>
    <w:rsid w:val="004A3BAC"/>
    <w:rsid w:val="004A3E71"/>
    <w:rsid w:val="004A5B03"/>
    <w:rsid w:val="004A6842"/>
    <w:rsid w:val="004B4476"/>
    <w:rsid w:val="004B7529"/>
    <w:rsid w:val="004C706B"/>
    <w:rsid w:val="004D6AB5"/>
    <w:rsid w:val="004D6B1D"/>
    <w:rsid w:val="004D6B51"/>
    <w:rsid w:val="004E127D"/>
    <w:rsid w:val="004F0B61"/>
    <w:rsid w:val="004F1283"/>
    <w:rsid w:val="004F2E0D"/>
    <w:rsid w:val="004F3391"/>
    <w:rsid w:val="004F4862"/>
    <w:rsid w:val="004F4865"/>
    <w:rsid w:val="004F6A17"/>
    <w:rsid w:val="004F7CCB"/>
    <w:rsid w:val="00500445"/>
    <w:rsid w:val="0050055D"/>
    <w:rsid w:val="005008A1"/>
    <w:rsid w:val="00501339"/>
    <w:rsid w:val="005024AB"/>
    <w:rsid w:val="0050378A"/>
    <w:rsid w:val="00510CCE"/>
    <w:rsid w:val="00511511"/>
    <w:rsid w:val="005117D0"/>
    <w:rsid w:val="005149EC"/>
    <w:rsid w:val="00523725"/>
    <w:rsid w:val="0052421D"/>
    <w:rsid w:val="00526EE1"/>
    <w:rsid w:val="00530FCB"/>
    <w:rsid w:val="005312F6"/>
    <w:rsid w:val="005342A1"/>
    <w:rsid w:val="0053562C"/>
    <w:rsid w:val="00535B66"/>
    <w:rsid w:val="005456BF"/>
    <w:rsid w:val="005464E7"/>
    <w:rsid w:val="00550209"/>
    <w:rsid w:val="00551D59"/>
    <w:rsid w:val="00555429"/>
    <w:rsid w:val="00560B65"/>
    <w:rsid w:val="00561095"/>
    <w:rsid w:val="005620F2"/>
    <w:rsid w:val="005624A7"/>
    <w:rsid w:val="00562CA3"/>
    <w:rsid w:val="00567A20"/>
    <w:rsid w:val="00570FFB"/>
    <w:rsid w:val="0057129C"/>
    <w:rsid w:val="005749B8"/>
    <w:rsid w:val="005763FD"/>
    <w:rsid w:val="0057721B"/>
    <w:rsid w:val="0058261D"/>
    <w:rsid w:val="005836A4"/>
    <w:rsid w:val="00584188"/>
    <w:rsid w:val="0058771D"/>
    <w:rsid w:val="00593656"/>
    <w:rsid w:val="0059371E"/>
    <w:rsid w:val="00595718"/>
    <w:rsid w:val="0059621E"/>
    <w:rsid w:val="00596C80"/>
    <w:rsid w:val="005A5510"/>
    <w:rsid w:val="005A6A4D"/>
    <w:rsid w:val="005B6A64"/>
    <w:rsid w:val="005B6E88"/>
    <w:rsid w:val="005C010B"/>
    <w:rsid w:val="005C25AE"/>
    <w:rsid w:val="005C3B13"/>
    <w:rsid w:val="005C6FE1"/>
    <w:rsid w:val="005D14C3"/>
    <w:rsid w:val="005D17E6"/>
    <w:rsid w:val="005D1B94"/>
    <w:rsid w:val="005D364C"/>
    <w:rsid w:val="005D38DF"/>
    <w:rsid w:val="005D5DA2"/>
    <w:rsid w:val="005D67B8"/>
    <w:rsid w:val="005D79A1"/>
    <w:rsid w:val="005E0F67"/>
    <w:rsid w:val="005E2908"/>
    <w:rsid w:val="005E2FFE"/>
    <w:rsid w:val="005E385C"/>
    <w:rsid w:val="005E3987"/>
    <w:rsid w:val="005E3E7A"/>
    <w:rsid w:val="005E47ED"/>
    <w:rsid w:val="005E6131"/>
    <w:rsid w:val="005E6DFF"/>
    <w:rsid w:val="005F0CCA"/>
    <w:rsid w:val="005F554D"/>
    <w:rsid w:val="005F78C5"/>
    <w:rsid w:val="006020F5"/>
    <w:rsid w:val="00602B20"/>
    <w:rsid w:val="00604681"/>
    <w:rsid w:val="006054C3"/>
    <w:rsid w:val="00605611"/>
    <w:rsid w:val="00605962"/>
    <w:rsid w:val="00605C69"/>
    <w:rsid w:val="0061450F"/>
    <w:rsid w:val="006147E5"/>
    <w:rsid w:val="00616BE8"/>
    <w:rsid w:val="0062193C"/>
    <w:rsid w:val="00623942"/>
    <w:rsid w:val="006263A6"/>
    <w:rsid w:val="00627C51"/>
    <w:rsid w:val="00627CC7"/>
    <w:rsid w:val="006309C0"/>
    <w:rsid w:val="006310CB"/>
    <w:rsid w:val="00636BCA"/>
    <w:rsid w:val="00643036"/>
    <w:rsid w:val="00645843"/>
    <w:rsid w:val="00652F87"/>
    <w:rsid w:val="006533B3"/>
    <w:rsid w:val="006554D1"/>
    <w:rsid w:val="0066023F"/>
    <w:rsid w:val="00661D8B"/>
    <w:rsid w:val="0066386D"/>
    <w:rsid w:val="00670C21"/>
    <w:rsid w:val="00674F54"/>
    <w:rsid w:val="00675946"/>
    <w:rsid w:val="00675D34"/>
    <w:rsid w:val="00675DED"/>
    <w:rsid w:val="0067731E"/>
    <w:rsid w:val="00681784"/>
    <w:rsid w:val="00685AAA"/>
    <w:rsid w:val="00686769"/>
    <w:rsid w:val="00694072"/>
    <w:rsid w:val="00695A9C"/>
    <w:rsid w:val="00697B28"/>
    <w:rsid w:val="00697B2A"/>
    <w:rsid w:val="006A0AE5"/>
    <w:rsid w:val="006A3BF2"/>
    <w:rsid w:val="006A3D73"/>
    <w:rsid w:val="006A5F17"/>
    <w:rsid w:val="006B1289"/>
    <w:rsid w:val="006B17DA"/>
    <w:rsid w:val="006B24BE"/>
    <w:rsid w:val="006B355B"/>
    <w:rsid w:val="006B63FF"/>
    <w:rsid w:val="006B7394"/>
    <w:rsid w:val="006B7522"/>
    <w:rsid w:val="006C0215"/>
    <w:rsid w:val="006C0EA9"/>
    <w:rsid w:val="006C16FF"/>
    <w:rsid w:val="006C25A1"/>
    <w:rsid w:val="006C2CE4"/>
    <w:rsid w:val="006C2EFE"/>
    <w:rsid w:val="006C3127"/>
    <w:rsid w:val="006C5C8F"/>
    <w:rsid w:val="006C660F"/>
    <w:rsid w:val="006D01B6"/>
    <w:rsid w:val="006D048F"/>
    <w:rsid w:val="006D0E4A"/>
    <w:rsid w:val="006D2339"/>
    <w:rsid w:val="006D25E5"/>
    <w:rsid w:val="006D28AE"/>
    <w:rsid w:val="006D38E9"/>
    <w:rsid w:val="006D5AA5"/>
    <w:rsid w:val="006E1A93"/>
    <w:rsid w:val="006E1FEC"/>
    <w:rsid w:val="006E428D"/>
    <w:rsid w:val="006F20AF"/>
    <w:rsid w:val="006F323B"/>
    <w:rsid w:val="006F50D9"/>
    <w:rsid w:val="006F77F2"/>
    <w:rsid w:val="006F7EF8"/>
    <w:rsid w:val="007009EC"/>
    <w:rsid w:val="00701A64"/>
    <w:rsid w:val="007021B6"/>
    <w:rsid w:val="007060EB"/>
    <w:rsid w:val="0071070A"/>
    <w:rsid w:val="00710C83"/>
    <w:rsid w:val="00711428"/>
    <w:rsid w:val="00712855"/>
    <w:rsid w:val="00713506"/>
    <w:rsid w:val="00713863"/>
    <w:rsid w:val="00714B44"/>
    <w:rsid w:val="007168B4"/>
    <w:rsid w:val="00717FA4"/>
    <w:rsid w:val="00723D27"/>
    <w:rsid w:val="00724738"/>
    <w:rsid w:val="00724F49"/>
    <w:rsid w:val="007274DE"/>
    <w:rsid w:val="00727514"/>
    <w:rsid w:val="0072762A"/>
    <w:rsid w:val="00730B0F"/>
    <w:rsid w:val="007346DC"/>
    <w:rsid w:val="00736F27"/>
    <w:rsid w:val="00741AE3"/>
    <w:rsid w:val="00742884"/>
    <w:rsid w:val="00745838"/>
    <w:rsid w:val="00745EB8"/>
    <w:rsid w:val="007479D7"/>
    <w:rsid w:val="007504AB"/>
    <w:rsid w:val="007551B9"/>
    <w:rsid w:val="007558D2"/>
    <w:rsid w:val="00755D6D"/>
    <w:rsid w:val="0076082E"/>
    <w:rsid w:val="0076145B"/>
    <w:rsid w:val="0076231B"/>
    <w:rsid w:val="00762D21"/>
    <w:rsid w:val="00763194"/>
    <w:rsid w:val="00764BD1"/>
    <w:rsid w:val="00770B28"/>
    <w:rsid w:val="007730CB"/>
    <w:rsid w:val="007736F7"/>
    <w:rsid w:val="0077415C"/>
    <w:rsid w:val="00775049"/>
    <w:rsid w:val="00775733"/>
    <w:rsid w:val="00775C36"/>
    <w:rsid w:val="00776286"/>
    <w:rsid w:val="007775E0"/>
    <w:rsid w:val="00782381"/>
    <w:rsid w:val="0078348C"/>
    <w:rsid w:val="00783D3E"/>
    <w:rsid w:val="007848B8"/>
    <w:rsid w:val="0078619F"/>
    <w:rsid w:val="00786F38"/>
    <w:rsid w:val="00791856"/>
    <w:rsid w:val="00791C25"/>
    <w:rsid w:val="00792DD6"/>
    <w:rsid w:val="00794CC9"/>
    <w:rsid w:val="00795E16"/>
    <w:rsid w:val="007968B4"/>
    <w:rsid w:val="00797C9F"/>
    <w:rsid w:val="007A2CA7"/>
    <w:rsid w:val="007A63BE"/>
    <w:rsid w:val="007A71D1"/>
    <w:rsid w:val="007B1A0E"/>
    <w:rsid w:val="007B3C74"/>
    <w:rsid w:val="007B5538"/>
    <w:rsid w:val="007C00B7"/>
    <w:rsid w:val="007C15DA"/>
    <w:rsid w:val="007C1692"/>
    <w:rsid w:val="007C3D9A"/>
    <w:rsid w:val="007C46A4"/>
    <w:rsid w:val="007C4F6D"/>
    <w:rsid w:val="007C5E41"/>
    <w:rsid w:val="007C6CD6"/>
    <w:rsid w:val="007D1C53"/>
    <w:rsid w:val="007D617B"/>
    <w:rsid w:val="007D64B7"/>
    <w:rsid w:val="007D6B82"/>
    <w:rsid w:val="007E0203"/>
    <w:rsid w:val="007E250C"/>
    <w:rsid w:val="007E3C1F"/>
    <w:rsid w:val="007E3D67"/>
    <w:rsid w:val="007E57E9"/>
    <w:rsid w:val="007E6506"/>
    <w:rsid w:val="007E7342"/>
    <w:rsid w:val="007E767F"/>
    <w:rsid w:val="007E7933"/>
    <w:rsid w:val="007F10A8"/>
    <w:rsid w:val="007F2374"/>
    <w:rsid w:val="007F313B"/>
    <w:rsid w:val="00800D28"/>
    <w:rsid w:val="00807D08"/>
    <w:rsid w:val="00810831"/>
    <w:rsid w:val="0081221C"/>
    <w:rsid w:val="00812BB5"/>
    <w:rsid w:val="00816849"/>
    <w:rsid w:val="0081715F"/>
    <w:rsid w:val="00820752"/>
    <w:rsid w:val="008212F0"/>
    <w:rsid w:val="00825B7C"/>
    <w:rsid w:val="00826517"/>
    <w:rsid w:val="00827517"/>
    <w:rsid w:val="00831FFD"/>
    <w:rsid w:val="00834A2B"/>
    <w:rsid w:val="00834F13"/>
    <w:rsid w:val="00840354"/>
    <w:rsid w:val="00841137"/>
    <w:rsid w:val="00846AE1"/>
    <w:rsid w:val="008516A9"/>
    <w:rsid w:val="0085193F"/>
    <w:rsid w:val="00854FEC"/>
    <w:rsid w:val="0086023A"/>
    <w:rsid w:val="00862019"/>
    <w:rsid w:val="008721E6"/>
    <w:rsid w:val="0087495A"/>
    <w:rsid w:val="0088346D"/>
    <w:rsid w:val="00884473"/>
    <w:rsid w:val="00884768"/>
    <w:rsid w:val="00884E0A"/>
    <w:rsid w:val="00884E15"/>
    <w:rsid w:val="00886115"/>
    <w:rsid w:val="00886298"/>
    <w:rsid w:val="00893896"/>
    <w:rsid w:val="00895CEE"/>
    <w:rsid w:val="00895FC1"/>
    <w:rsid w:val="00897245"/>
    <w:rsid w:val="008974C6"/>
    <w:rsid w:val="008A405B"/>
    <w:rsid w:val="008A4265"/>
    <w:rsid w:val="008A4810"/>
    <w:rsid w:val="008A5131"/>
    <w:rsid w:val="008A72E0"/>
    <w:rsid w:val="008B28FB"/>
    <w:rsid w:val="008B35C4"/>
    <w:rsid w:val="008B4E3B"/>
    <w:rsid w:val="008B5440"/>
    <w:rsid w:val="008B5D92"/>
    <w:rsid w:val="008B654D"/>
    <w:rsid w:val="008B7926"/>
    <w:rsid w:val="008C0495"/>
    <w:rsid w:val="008C26D8"/>
    <w:rsid w:val="008C31D3"/>
    <w:rsid w:val="008C5F00"/>
    <w:rsid w:val="008C7AED"/>
    <w:rsid w:val="008D1DF6"/>
    <w:rsid w:val="008D3496"/>
    <w:rsid w:val="008D4C88"/>
    <w:rsid w:val="008D4D7D"/>
    <w:rsid w:val="008D602A"/>
    <w:rsid w:val="008D6ECB"/>
    <w:rsid w:val="008D77E8"/>
    <w:rsid w:val="008E0AF8"/>
    <w:rsid w:val="008E196C"/>
    <w:rsid w:val="008E25F2"/>
    <w:rsid w:val="008E3131"/>
    <w:rsid w:val="008E3E69"/>
    <w:rsid w:val="008E4777"/>
    <w:rsid w:val="008F624E"/>
    <w:rsid w:val="008F6B4E"/>
    <w:rsid w:val="00903463"/>
    <w:rsid w:val="00903655"/>
    <w:rsid w:val="00907442"/>
    <w:rsid w:val="00913E37"/>
    <w:rsid w:val="009162F7"/>
    <w:rsid w:val="00923755"/>
    <w:rsid w:val="009244BA"/>
    <w:rsid w:val="0092491F"/>
    <w:rsid w:val="00925D13"/>
    <w:rsid w:val="00925E25"/>
    <w:rsid w:val="0092705B"/>
    <w:rsid w:val="0092756E"/>
    <w:rsid w:val="00930843"/>
    <w:rsid w:val="00933B91"/>
    <w:rsid w:val="00940C86"/>
    <w:rsid w:val="00943472"/>
    <w:rsid w:val="009435A3"/>
    <w:rsid w:val="00947E5F"/>
    <w:rsid w:val="00950DD3"/>
    <w:rsid w:val="00951F58"/>
    <w:rsid w:val="00951FA5"/>
    <w:rsid w:val="0095308A"/>
    <w:rsid w:val="0095372B"/>
    <w:rsid w:val="00956B8C"/>
    <w:rsid w:val="00965460"/>
    <w:rsid w:val="00966AF3"/>
    <w:rsid w:val="00966BF5"/>
    <w:rsid w:val="00966DB5"/>
    <w:rsid w:val="009718D9"/>
    <w:rsid w:val="00973AEF"/>
    <w:rsid w:val="00973D03"/>
    <w:rsid w:val="009765A7"/>
    <w:rsid w:val="0097684C"/>
    <w:rsid w:val="00977C43"/>
    <w:rsid w:val="00980A3C"/>
    <w:rsid w:val="00981FB9"/>
    <w:rsid w:val="0098253B"/>
    <w:rsid w:val="0098682D"/>
    <w:rsid w:val="00995144"/>
    <w:rsid w:val="00996281"/>
    <w:rsid w:val="009A0FB5"/>
    <w:rsid w:val="009A212F"/>
    <w:rsid w:val="009A241C"/>
    <w:rsid w:val="009A27E8"/>
    <w:rsid w:val="009A40EB"/>
    <w:rsid w:val="009A67E7"/>
    <w:rsid w:val="009B08F2"/>
    <w:rsid w:val="009B26D0"/>
    <w:rsid w:val="009B32B5"/>
    <w:rsid w:val="009B3C14"/>
    <w:rsid w:val="009B6729"/>
    <w:rsid w:val="009B746C"/>
    <w:rsid w:val="009D2275"/>
    <w:rsid w:val="009D3BA4"/>
    <w:rsid w:val="009D5C43"/>
    <w:rsid w:val="009D69F1"/>
    <w:rsid w:val="009D74C4"/>
    <w:rsid w:val="009D7ACA"/>
    <w:rsid w:val="009E0C33"/>
    <w:rsid w:val="009E2F73"/>
    <w:rsid w:val="009F0CB0"/>
    <w:rsid w:val="009F0F8B"/>
    <w:rsid w:val="009F1097"/>
    <w:rsid w:val="009F321E"/>
    <w:rsid w:val="009F39CA"/>
    <w:rsid w:val="009F76F6"/>
    <w:rsid w:val="009F78F2"/>
    <w:rsid w:val="00A00C75"/>
    <w:rsid w:val="00A010F3"/>
    <w:rsid w:val="00A01E2E"/>
    <w:rsid w:val="00A03125"/>
    <w:rsid w:val="00A0328A"/>
    <w:rsid w:val="00A0732C"/>
    <w:rsid w:val="00A104C4"/>
    <w:rsid w:val="00A1363C"/>
    <w:rsid w:val="00A15095"/>
    <w:rsid w:val="00A15285"/>
    <w:rsid w:val="00A159B6"/>
    <w:rsid w:val="00A16FE9"/>
    <w:rsid w:val="00A2177B"/>
    <w:rsid w:val="00A21C3D"/>
    <w:rsid w:val="00A22038"/>
    <w:rsid w:val="00A246C1"/>
    <w:rsid w:val="00A24E29"/>
    <w:rsid w:val="00A2787C"/>
    <w:rsid w:val="00A30203"/>
    <w:rsid w:val="00A324B1"/>
    <w:rsid w:val="00A34EDD"/>
    <w:rsid w:val="00A353EC"/>
    <w:rsid w:val="00A40F04"/>
    <w:rsid w:val="00A41656"/>
    <w:rsid w:val="00A41F8B"/>
    <w:rsid w:val="00A4506E"/>
    <w:rsid w:val="00A462D8"/>
    <w:rsid w:val="00A46F43"/>
    <w:rsid w:val="00A5049B"/>
    <w:rsid w:val="00A50ADA"/>
    <w:rsid w:val="00A50FB9"/>
    <w:rsid w:val="00A52F96"/>
    <w:rsid w:val="00A53C8D"/>
    <w:rsid w:val="00A60339"/>
    <w:rsid w:val="00A61727"/>
    <w:rsid w:val="00A63F83"/>
    <w:rsid w:val="00A649C9"/>
    <w:rsid w:val="00A673A6"/>
    <w:rsid w:val="00A72AE5"/>
    <w:rsid w:val="00A72FD5"/>
    <w:rsid w:val="00A77268"/>
    <w:rsid w:val="00A802E6"/>
    <w:rsid w:val="00A80A9F"/>
    <w:rsid w:val="00A80FB8"/>
    <w:rsid w:val="00A82F1B"/>
    <w:rsid w:val="00A8371B"/>
    <w:rsid w:val="00A90139"/>
    <w:rsid w:val="00A9197E"/>
    <w:rsid w:val="00A91C1A"/>
    <w:rsid w:val="00A9413B"/>
    <w:rsid w:val="00A9658C"/>
    <w:rsid w:val="00AA04E4"/>
    <w:rsid w:val="00AA7270"/>
    <w:rsid w:val="00AB0D7A"/>
    <w:rsid w:val="00AB2552"/>
    <w:rsid w:val="00AB7B50"/>
    <w:rsid w:val="00AC1F59"/>
    <w:rsid w:val="00AC3861"/>
    <w:rsid w:val="00AC566A"/>
    <w:rsid w:val="00AC6DB3"/>
    <w:rsid w:val="00AC7E17"/>
    <w:rsid w:val="00AD06B1"/>
    <w:rsid w:val="00AD087B"/>
    <w:rsid w:val="00AD1EB3"/>
    <w:rsid w:val="00AD5489"/>
    <w:rsid w:val="00AD618E"/>
    <w:rsid w:val="00AD6ECB"/>
    <w:rsid w:val="00AD7026"/>
    <w:rsid w:val="00AD730A"/>
    <w:rsid w:val="00AD7D10"/>
    <w:rsid w:val="00AE05D8"/>
    <w:rsid w:val="00AE0633"/>
    <w:rsid w:val="00AE24FD"/>
    <w:rsid w:val="00AE25B8"/>
    <w:rsid w:val="00AE3EFE"/>
    <w:rsid w:val="00AE52EA"/>
    <w:rsid w:val="00AE6AA1"/>
    <w:rsid w:val="00AF0848"/>
    <w:rsid w:val="00AF0ED5"/>
    <w:rsid w:val="00AF1B1F"/>
    <w:rsid w:val="00AF44A6"/>
    <w:rsid w:val="00AF4541"/>
    <w:rsid w:val="00AF7687"/>
    <w:rsid w:val="00B01D83"/>
    <w:rsid w:val="00B020EB"/>
    <w:rsid w:val="00B0467B"/>
    <w:rsid w:val="00B05C0F"/>
    <w:rsid w:val="00B07876"/>
    <w:rsid w:val="00B07EDD"/>
    <w:rsid w:val="00B105E4"/>
    <w:rsid w:val="00B17311"/>
    <w:rsid w:val="00B17316"/>
    <w:rsid w:val="00B174AB"/>
    <w:rsid w:val="00B175B5"/>
    <w:rsid w:val="00B23056"/>
    <w:rsid w:val="00B25BF7"/>
    <w:rsid w:val="00B26E04"/>
    <w:rsid w:val="00B30E47"/>
    <w:rsid w:val="00B33CC2"/>
    <w:rsid w:val="00B36995"/>
    <w:rsid w:val="00B376A4"/>
    <w:rsid w:val="00B37B10"/>
    <w:rsid w:val="00B417A0"/>
    <w:rsid w:val="00B43A07"/>
    <w:rsid w:val="00B43C7C"/>
    <w:rsid w:val="00B4753A"/>
    <w:rsid w:val="00B60492"/>
    <w:rsid w:val="00B617CB"/>
    <w:rsid w:val="00B620A4"/>
    <w:rsid w:val="00B67E93"/>
    <w:rsid w:val="00B70A6A"/>
    <w:rsid w:val="00B71F9D"/>
    <w:rsid w:val="00B7381B"/>
    <w:rsid w:val="00B75E8A"/>
    <w:rsid w:val="00B76873"/>
    <w:rsid w:val="00B85AC8"/>
    <w:rsid w:val="00B86C4D"/>
    <w:rsid w:val="00B8716A"/>
    <w:rsid w:val="00B92F30"/>
    <w:rsid w:val="00B93755"/>
    <w:rsid w:val="00B93FC9"/>
    <w:rsid w:val="00B953B5"/>
    <w:rsid w:val="00B96FED"/>
    <w:rsid w:val="00BA0AF5"/>
    <w:rsid w:val="00BB03D8"/>
    <w:rsid w:val="00BB3778"/>
    <w:rsid w:val="00BB3C2C"/>
    <w:rsid w:val="00BB41C8"/>
    <w:rsid w:val="00BC163F"/>
    <w:rsid w:val="00BC16C4"/>
    <w:rsid w:val="00BC1C82"/>
    <w:rsid w:val="00BC2F29"/>
    <w:rsid w:val="00BC572B"/>
    <w:rsid w:val="00BD0C24"/>
    <w:rsid w:val="00BD34B8"/>
    <w:rsid w:val="00BE215D"/>
    <w:rsid w:val="00BE2763"/>
    <w:rsid w:val="00BE3073"/>
    <w:rsid w:val="00BE36B7"/>
    <w:rsid w:val="00BE5601"/>
    <w:rsid w:val="00BE56F9"/>
    <w:rsid w:val="00BE58E4"/>
    <w:rsid w:val="00BE61F7"/>
    <w:rsid w:val="00BF1526"/>
    <w:rsid w:val="00BF3AF6"/>
    <w:rsid w:val="00BF4907"/>
    <w:rsid w:val="00BF62F7"/>
    <w:rsid w:val="00C0031B"/>
    <w:rsid w:val="00C00953"/>
    <w:rsid w:val="00C01D49"/>
    <w:rsid w:val="00C02235"/>
    <w:rsid w:val="00C02E8B"/>
    <w:rsid w:val="00C03A9C"/>
    <w:rsid w:val="00C04803"/>
    <w:rsid w:val="00C05353"/>
    <w:rsid w:val="00C108FE"/>
    <w:rsid w:val="00C12C54"/>
    <w:rsid w:val="00C13DA8"/>
    <w:rsid w:val="00C20263"/>
    <w:rsid w:val="00C22096"/>
    <w:rsid w:val="00C23605"/>
    <w:rsid w:val="00C35E8F"/>
    <w:rsid w:val="00C3678A"/>
    <w:rsid w:val="00C374D2"/>
    <w:rsid w:val="00C41B82"/>
    <w:rsid w:val="00C451A7"/>
    <w:rsid w:val="00C45786"/>
    <w:rsid w:val="00C47AE5"/>
    <w:rsid w:val="00C5237F"/>
    <w:rsid w:val="00C53074"/>
    <w:rsid w:val="00C530DF"/>
    <w:rsid w:val="00C54554"/>
    <w:rsid w:val="00C54B5A"/>
    <w:rsid w:val="00C645D4"/>
    <w:rsid w:val="00C66F1F"/>
    <w:rsid w:val="00C71EE0"/>
    <w:rsid w:val="00C73A9B"/>
    <w:rsid w:val="00C748F6"/>
    <w:rsid w:val="00C755B4"/>
    <w:rsid w:val="00C7566C"/>
    <w:rsid w:val="00C77C5E"/>
    <w:rsid w:val="00C82741"/>
    <w:rsid w:val="00C85444"/>
    <w:rsid w:val="00C868ED"/>
    <w:rsid w:val="00C91471"/>
    <w:rsid w:val="00C9166F"/>
    <w:rsid w:val="00C91D3E"/>
    <w:rsid w:val="00C9540C"/>
    <w:rsid w:val="00C9572E"/>
    <w:rsid w:val="00CA5AF3"/>
    <w:rsid w:val="00CA6462"/>
    <w:rsid w:val="00CA74DF"/>
    <w:rsid w:val="00CB0DA3"/>
    <w:rsid w:val="00CB17D9"/>
    <w:rsid w:val="00CB2D1B"/>
    <w:rsid w:val="00CB3B73"/>
    <w:rsid w:val="00CB5E50"/>
    <w:rsid w:val="00CB6CC0"/>
    <w:rsid w:val="00CC231C"/>
    <w:rsid w:val="00CC38E1"/>
    <w:rsid w:val="00CC3E82"/>
    <w:rsid w:val="00CC5322"/>
    <w:rsid w:val="00CC66B8"/>
    <w:rsid w:val="00CC6D05"/>
    <w:rsid w:val="00CD2603"/>
    <w:rsid w:val="00CD4595"/>
    <w:rsid w:val="00CD459A"/>
    <w:rsid w:val="00CD6E10"/>
    <w:rsid w:val="00CE1817"/>
    <w:rsid w:val="00CE438F"/>
    <w:rsid w:val="00CE4733"/>
    <w:rsid w:val="00CF13F8"/>
    <w:rsid w:val="00CF16B9"/>
    <w:rsid w:val="00CF1EEA"/>
    <w:rsid w:val="00CF20AC"/>
    <w:rsid w:val="00CF28C3"/>
    <w:rsid w:val="00CF3A7F"/>
    <w:rsid w:val="00CF56EE"/>
    <w:rsid w:val="00D02316"/>
    <w:rsid w:val="00D030F5"/>
    <w:rsid w:val="00D05B3F"/>
    <w:rsid w:val="00D06240"/>
    <w:rsid w:val="00D064DC"/>
    <w:rsid w:val="00D07FB8"/>
    <w:rsid w:val="00D103B7"/>
    <w:rsid w:val="00D109A6"/>
    <w:rsid w:val="00D10B85"/>
    <w:rsid w:val="00D10C1B"/>
    <w:rsid w:val="00D11848"/>
    <w:rsid w:val="00D12324"/>
    <w:rsid w:val="00D12AE7"/>
    <w:rsid w:val="00D131F5"/>
    <w:rsid w:val="00D1721F"/>
    <w:rsid w:val="00D17678"/>
    <w:rsid w:val="00D21CCA"/>
    <w:rsid w:val="00D22FF2"/>
    <w:rsid w:val="00D24823"/>
    <w:rsid w:val="00D248EE"/>
    <w:rsid w:val="00D26BDA"/>
    <w:rsid w:val="00D27685"/>
    <w:rsid w:val="00D3064C"/>
    <w:rsid w:val="00D33731"/>
    <w:rsid w:val="00D36725"/>
    <w:rsid w:val="00D37525"/>
    <w:rsid w:val="00D404B9"/>
    <w:rsid w:val="00D4588C"/>
    <w:rsid w:val="00D510CE"/>
    <w:rsid w:val="00D54400"/>
    <w:rsid w:val="00D55091"/>
    <w:rsid w:val="00D56B7B"/>
    <w:rsid w:val="00D57B30"/>
    <w:rsid w:val="00D604DB"/>
    <w:rsid w:val="00D61543"/>
    <w:rsid w:val="00D617D9"/>
    <w:rsid w:val="00D6252C"/>
    <w:rsid w:val="00D6323E"/>
    <w:rsid w:val="00D64C99"/>
    <w:rsid w:val="00D64F6C"/>
    <w:rsid w:val="00D662D2"/>
    <w:rsid w:val="00D66D05"/>
    <w:rsid w:val="00D722FC"/>
    <w:rsid w:val="00D72FD0"/>
    <w:rsid w:val="00D754C6"/>
    <w:rsid w:val="00D7704C"/>
    <w:rsid w:val="00D82200"/>
    <w:rsid w:val="00D83A89"/>
    <w:rsid w:val="00D83BD7"/>
    <w:rsid w:val="00D8659F"/>
    <w:rsid w:val="00D873C6"/>
    <w:rsid w:val="00D90909"/>
    <w:rsid w:val="00D90F12"/>
    <w:rsid w:val="00D96936"/>
    <w:rsid w:val="00D96C09"/>
    <w:rsid w:val="00DA2087"/>
    <w:rsid w:val="00DA277A"/>
    <w:rsid w:val="00DA2AF1"/>
    <w:rsid w:val="00DA38C7"/>
    <w:rsid w:val="00DA57F9"/>
    <w:rsid w:val="00DA7E33"/>
    <w:rsid w:val="00DB1CD0"/>
    <w:rsid w:val="00DC10FB"/>
    <w:rsid w:val="00DC23E3"/>
    <w:rsid w:val="00DC382D"/>
    <w:rsid w:val="00DC47B3"/>
    <w:rsid w:val="00DC5C6F"/>
    <w:rsid w:val="00DC5DAD"/>
    <w:rsid w:val="00DC6756"/>
    <w:rsid w:val="00DC7249"/>
    <w:rsid w:val="00DC7A42"/>
    <w:rsid w:val="00DD3E7F"/>
    <w:rsid w:val="00DD7D8D"/>
    <w:rsid w:val="00DE17B2"/>
    <w:rsid w:val="00DE3B74"/>
    <w:rsid w:val="00DE3FB3"/>
    <w:rsid w:val="00DE43DD"/>
    <w:rsid w:val="00DE4649"/>
    <w:rsid w:val="00DE485D"/>
    <w:rsid w:val="00DE5149"/>
    <w:rsid w:val="00DE5871"/>
    <w:rsid w:val="00DE68F8"/>
    <w:rsid w:val="00DE6F4A"/>
    <w:rsid w:val="00DF12FA"/>
    <w:rsid w:val="00DF2745"/>
    <w:rsid w:val="00DF29A3"/>
    <w:rsid w:val="00DF2A1F"/>
    <w:rsid w:val="00DF61CF"/>
    <w:rsid w:val="00DF68FD"/>
    <w:rsid w:val="00DF6A79"/>
    <w:rsid w:val="00DF6C7A"/>
    <w:rsid w:val="00E0038E"/>
    <w:rsid w:val="00E007D2"/>
    <w:rsid w:val="00E0254D"/>
    <w:rsid w:val="00E03353"/>
    <w:rsid w:val="00E03589"/>
    <w:rsid w:val="00E037E3"/>
    <w:rsid w:val="00E05BB4"/>
    <w:rsid w:val="00E10026"/>
    <w:rsid w:val="00E11589"/>
    <w:rsid w:val="00E11B25"/>
    <w:rsid w:val="00E12701"/>
    <w:rsid w:val="00E14B1A"/>
    <w:rsid w:val="00E17599"/>
    <w:rsid w:val="00E20302"/>
    <w:rsid w:val="00E21911"/>
    <w:rsid w:val="00E243F1"/>
    <w:rsid w:val="00E256CE"/>
    <w:rsid w:val="00E25D98"/>
    <w:rsid w:val="00E25F87"/>
    <w:rsid w:val="00E30084"/>
    <w:rsid w:val="00E30C86"/>
    <w:rsid w:val="00E31175"/>
    <w:rsid w:val="00E33646"/>
    <w:rsid w:val="00E351E9"/>
    <w:rsid w:val="00E3545F"/>
    <w:rsid w:val="00E355D8"/>
    <w:rsid w:val="00E36342"/>
    <w:rsid w:val="00E36364"/>
    <w:rsid w:val="00E366A6"/>
    <w:rsid w:val="00E37C0E"/>
    <w:rsid w:val="00E401E6"/>
    <w:rsid w:val="00E41377"/>
    <w:rsid w:val="00E417CD"/>
    <w:rsid w:val="00E42A73"/>
    <w:rsid w:val="00E43650"/>
    <w:rsid w:val="00E4463E"/>
    <w:rsid w:val="00E44A9D"/>
    <w:rsid w:val="00E44D26"/>
    <w:rsid w:val="00E44D2D"/>
    <w:rsid w:val="00E457BC"/>
    <w:rsid w:val="00E458FF"/>
    <w:rsid w:val="00E47890"/>
    <w:rsid w:val="00E5103A"/>
    <w:rsid w:val="00E510A3"/>
    <w:rsid w:val="00E51F2C"/>
    <w:rsid w:val="00E531B4"/>
    <w:rsid w:val="00E60993"/>
    <w:rsid w:val="00E626D9"/>
    <w:rsid w:val="00E63131"/>
    <w:rsid w:val="00E64044"/>
    <w:rsid w:val="00E67C3A"/>
    <w:rsid w:val="00E7008D"/>
    <w:rsid w:val="00E74DDC"/>
    <w:rsid w:val="00E7538A"/>
    <w:rsid w:val="00E804CE"/>
    <w:rsid w:val="00E86D8B"/>
    <w:rsid w:val="00E87B37"/>
    <w:rsid w:val="00E91863"/>
    <w:rsid w:val="00E91EF9"/>
    <w:rsid w:val="00E93601"/>
    <w:rsid w:val="00E94C95"/>
    <w:rsid w:val="00EA2923"/>
    <w:rsid w:val="00EA4562"/>
    <w:rsid w:val="00EA4CFF"/>
    <w:rsid w:val="00EA6B52"/>
    <w:rsid w:val="00EB16AA"/>
    <w:rsid w:val="00EB17E6"/>
    <w:rsid w:val="00EB1F05"/>
    <w:rsid w:val="00EC0C7E"/>
    <w:rsid w:val="00EC1A67"/>
    <w:rsid w:val="00EC20E4"/>
    <w:rsid w:val="00EC398C"/>
    <w:rsid w:val="00EC4FF6"/>
    <w:rsid w:val="00ED312D"/>
    <w:rsid w:val="00ED3DC6"/>
    <w:rsid w:val="00ED4ED5"/>
    <w:rsid w:val="00ED56D0"/>
    <w:rsid w:val="00ED5A18"/>
    <w:rsid w:val="00ED5B0D"/>
    <w:rsid w:val="00EE0442"/>
    <w:rsid w:val="00EE1510"/>
    <w:rsid w:val="00EE2743"/>
    <w:rsid w:val="00EE3D24"/>
    <w:rsid w:val="00EE6768"/>
    <w:rsid w:val="00EE6BEE"/>
    <w:rsid w:val="00EF220C"/>
    <w:rsid w:val="00EF36D8"/>
    <w:rsid w:val="00EF3F3E"/>
    <w:rsid w:val="00EF6573"/>
    <w:rsid w:val="00EF6C05"/>
    <w:rsid w:val="00EF75BA"/>
    <w:rsid w:val="00EF7AE3"/>
    <w:rsid w:val="00F00001"/>
    <w:rsid w:val="00F034A2"/>
    <w:rsid w:val="00F04244"/>
    <w:rsid w:val="00F07100"/>
    <w:rsid w:val="00F124D8"/>
    <w:rsid w:val="00F1283D"/>
    <w:rsid w:val="00F12E09"/>
    <w:rsid w:val="00F1400A"/>
    <w:rsid w:val="00F25EAE"/>
    <w:rsid w:val="00F27C7E"/>
    <w:rsid w:val="00F27F4B"/>
    <w:rsid w:val="00F31ECE"/>
    <w:rsid w:val="00F343B8"/>
    <w:rsid w:val="00F365EE"/>
    <w:rsid w:val="00F4691B"/>
    <w:rsid w:val="00F50F6B"/>
    <w:rsid w:val="00F5165E"/>
    <w:rsid w:val="00F532CC"/>
    <w:rsid w:val="00F53FF2"/>
    <w:rsid w:val="00F545B6"/>
    <w:rsid w:val="00F55A41"/>
    <w:rsid w:val="00F56DDF"/>
    <w:rsid w:val="00F57FCE"/>
    <w:rsid w:val="00F6025D"/>
    <w:rsid w:val="00F616F0"/>
    <w:rsid w:val="00F61BBF"/>
    <w:rsid w:val="00F6449A"/>
    <w:rsid w:val="00F67D84"/>
    <w:rsid w:val="00F72A0D"/>
    <w:rsid w:val="00F73A25"/>
    <w:rsid w:val="00F76AC8"/>
    <w:rsid w:val="00F80AEA"/>
    <w:rsid w:val="00F80C4A"/>
    <w:rsid w:val="00F830E5"/>
    <w:rsid w:val="00F83417"/>
    <w:rsid w:val="00F9239E"/>
    <w:rsid w:val="00F92591"/>
    <w:rsid w:val="00F92FEC"/>
    <w:rsid w:val="00F94059"/>
    <w:rsid w:val="00F96BC0"/>
    <w:rsid w:val="00F97A3E"/>
    <w:rsid w:val="00FA0866"/>
    <w:rsid w:val="00FA3221"/>
    <w:rsid w:val="00FA3C4B"/>
    <w:rsid w:val="00FB055B"/>
    <w:rsid w:val="00FB0F34"/>
    <w:rsid w:val="00FB2DD6"/>
    <w:rsid w:val="00FB6C5E"/>
    <w:rsid w:val="00FC1B07"/>
    <w:rsid w:val="00FC1B5D"/>
    <w:rsid w:val="00FC3243"/>
    <w:rsid w:val="00FC4BDE"/>
    <w:rsid w:val="00FC6683"/>
    <w:rsid w:val="00FD05DF"/>
    <w:rsid w:val="00FD0C73"/>
    <w:rsid w:val="00FD23ED"/>
    <w:rsid w:val="00FE19C1"/>
    <w:rsid w:val="00FE4002"/>
    <w:rsid w:val="00FE5C47"/>
    <w:rsid w:val="00FE69A2"/>
    <w:rsid w:val="00FF1501"/>
    <w:rsid w:val="00FF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618B1"/>
  <w15:docId w15:val="{CBF38540-147C-4C1E-B509-D4BEFA85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2552"/>
    <w:pPr>
      <w:keepNext/>
      <w:spacing w:after="0" w:line="240" w:lineRule="auto"/>
      <w:outlineLvl w:val="0"/>
    </w:pPr>
    <w:rPr>
      <w:rFonts w:ascii="Verdana" w:eastAsia="Times New Roman" w:hAnsi="Verdana" w:cs="Arial"/>
      <w:b/>
      <w:bCs/>
      <w:color w:val="702C91"/>
      <w:kern w:val="32"/>
      <w:sz w:val="28"/>
      <w:szCs w:val="32"/>
      <w:lang w:eastAsia="en-US"/>
    </w:rPr>
  </w:style>
  <w:style w:type="paragraph" w:styleId="Heading3">
    <w:name w:val="heading 3"/>
    <w:basedOn w:val="Normal"/>
    <w:next w:val="Normal"/>
    <w:link w:val="Heading3Char"/>
    <w:uiPriority w:val="9"/>
    <w:semiHidden/>
    <w:unhideWhenUsed/>
    <w:qFormat/>
    <w:rsid w:val="006A3BF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398"/>
    <w:pPr>
      <w:tabs>
        <w:tab w:val="center" w:pos="4513"/>
        <w:tab w:val="right" w:pos="9026"/>
      </w:tabs>
      <w:spacing w:line="240" w:lineRule="auto"/>
    </w:pPr>
  </w:style>
  <w:style w:type="character" w:customStyle="1" w:styleId="HeaderChar">
    <w:name w:val="Header Char"/>
    <w:basedOn w:val="DefaultParagraphFont"/>
    <w:link w:val="Header"/>
    <w:uiPriority w:val="99"/>
    <w:rsid w:val="00315398"/>
  </w:style>
  <w:style w:type="paragraph" w:styleId="Footer">
    <w:name w:val="footer"/>
    <w:basedOn w:val="Normal"/>
    <w:link w:val="FooterChar"/>
    <w:uiPriority w:val="99"/>
    <w:unhideWhenUsed/>
    <w:rsid w:val="00315398"/>
    <w:pPr>
      <w:tabs>
        <w:tab w:val="center" w:pos="4513"/>
        <w:tab w:val="right" w:pos="9026"/>
      </w:tabs>
      <w:spacing w:line="240" w:lineRule="auto"/>
    </w:pPr>
  </w:style>
  <w:style w:type="character" w:customStyle="1" w:styleId="FooterChar">
    <w:name w:val="Footer Char"/>
    <w:basedOn w:val="DefaultParagraphFont"/>
    <w:link w:val="Footer"/>
    <w:uiPriority w:val="99"/>
    <w:rsid w:val="00315398"/>
  </w:style>
  <w:style w:type="paragraph" w:customStyle="1" w:styleId="Default">
    <w:name w:val="Default"/>
    <w:rsid w:val="00FB05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B055B"/>
    <w:pPr>
      <w:ind w:left="720"/>
      <w:contextualSpacing/>
    </w:pPr>
  </w:style>
  <w:style w:type="paragraph" w:styleId="BalloonText">
    <w:name w:val="Balloon Text"/>
    <w:basedOn w:val="Normal"/>
    <w:link w:val="BalloonTextChar"/>
    <w:uiPriority w:val="99"/>
    <w:semiHidden/>
    <w:unhideWhenUsed/>
    <w:rsid w:val="0069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B2A"/>
    <w:rPr>
      <w:rFonts w:ascii="Tahoma" w:hAnsi="Tahoma" w:cs="Tahoma"/>
      <w:sz w:val="16"/>
      <w:szCs w:val="16"/>
    </w:rPr>
  </w:style>
  <w:style w:type="paragraph" w:styleId="NoSpacing">
    <w:name w:val="No Spacing"/>
    <w:link w:val="NoSpacingChar"/>
    <w:uiPriority w:val="1"/>
    <w:qFormat/>
    <w:rsid w:val="00697B2A"/>
    <w:pPr>
      <w:spacing w:after="0" w:line="240" w:lineRule="auto"/>
    </w:pPr>
    <w:rPr>
      <w:lang w:val="en-US" w:eastAsia="ja-JP"/>
    </w:rPr>
  </w:style>
  <w:style w:type="character" w:customStyle="1" w:styleId="NoSpacingChar">
    <w:name w:val="No Spacing Char"/>
    <w:basedOn w:val="DefaultParagraphFont"/>
    <w:link w:val="NoSpacing"/>
    <w:uiPriority w:val="1"/>
    <w:rsid w:val="00697B2A"/>
    <w:rPr>
      <w:lang w:val="en-US" w:eastAsia="ja-JP"/>
    </w:rPr>
  </w:style>
  <w:style w:type="table" w:styleId="TableGrid">
    <w:name w:val="Table Grid"/>
    <w:basedOn w:val="TableNormal"/>
    <w:uiPriority w:val="59"/>
    <w:rsid w:val="006B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B2552"/>
    <w:rPr>
      <w:rFonts w:ascii="Verdana" w:eastAsia="Times New Roman" w:hAnsi="Verdana" w:cs="Arial"/>
      <w:b/>
      <w:bCs/>
      <w:color w:val="702C91"/>
      <w:kern w:val="32"/>
      <w:sz w:val="28"/>
      <w:szCs w:val="32"/>
      <w:lang w:eastAsia="en-US"/>
    </w:rPr>
  </w:style>
  <w:style w:type="character" w:customStyle="1" w:styleId="Heading3Char">
    <w:name w:val="Heading 3 Char"/>
    <w:basedOn w:val="DefaultParagraphFont"/>
    <w:link w:val="Heading3"/>
    <w:uiPriority w:val="9"/>
    <w:semiHidden/>
    <w:rsid w:val="006A3BF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ly\Documents\Continuat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3C37D-E756-43A6-BF01-9304FA8D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Continuation Paper</Template>
  <TotalTime>254</TotalTime>
  <Pages>16</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Keely Bentham</dc:creator>
  <cp:lastModifiedBy>Susan Feltham</cp:lastModifiedBy>
  <cp:revision>178</cp:revision>
  <cp:lastPrinted>2016-01-23T16:03:00Z</cp:lastPrinted>
  <dcterms:created xsi:type="dcterms:W3CDTF">2023-10-25T12:34:00Z</dcterms:created>
  <dcterms:modified xsi:type="dcterms:W3CDTF">2023-11-27T10:06:00Z</dcterms:modified>
</cp:coreProperties>
</file>