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3801" w14:textId="77777777" w:rsidR="004E11AE" w:rsidRDefault="004E11AE">
      <w:pPr>
        <w:rPr>
          <w:color w:val="0000FF"/>
          <w:sz w:val="22"/>
          <w:szCs w:val="22"/>
          <w:u w:val="single"/>
        </w:rPr>
      </w:pPr>
    </w:p>
    <w:p w14:paraId="2443D757" w14:textId="77777777" w:rsidR="004E11AE" w:rsidRDefault="004E11AE">
      <w:pPr>
        <w:rPr>
          <w:sz w:val="22"/>
          <w:szCs w:val="22"/>
        </w:rPr>
      </w:pPr>
    </w:p>
    <w:p w14:paraId="59A8DED3" w14:textId="77777777" w:rsidR="004E11AE" w:rsidRDefault="00000000">
      <w:pPr>
        <w:pBdr>
          <w:top w:val="single" w:sz="4" w:space="1" w:color="000000"/>
          <w:bottom w:val="single" w:sz="4" w:space="1" w:color="000000"/>
        </w:pBdr>
        <w:shd w:val="clear" w:color="auto" w:fill="DAEEF3"/>
        <w:jc w:val="center"/>
        <w:rPr>
          <w:b/>
          <w:sz w:val="24"/>
          <w:szCs w:val="24"/>
        </w:rPr>
        <w:sectPr w:rsidR="004E11AE" w:rsidSect="0042505F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864" w:gutter="0"/>
          <w:pgNumType w:start="1"/>
          <w:cols w:space="720"/>
          <w:titlePg/>
        </w:sectPr>
      </w:pPr>
      <w:r>
        <w:rPr>
          <w:b/>
          <w:sz w:val="24"/>
          <w:szCs w:val="24"/>
        </w:rPr>
        <w:t>Employment History</w:t>
      </w:r>
    </w:p>
    <w:p w14:paraId="3E7923A9" w14:textId="77777777" w:rsidR="004E11AE" w:rsidRDefault="004E11AE">
      <w:pPr>
        <w:widowControl/>
        <w:ind w:left="5761" w:hanging="5761"/>
        <w:jc w:val="both"/>
        <w:rPr>
          <w:b/>
          <w:sz w:val="22"/>
          <w:szCs w:val="22"/>
        </w:rPr>
      </w:pPr>
    </w:p>
    <w:p w14:paraId="2DA0D13B" w14:textId="7AA1B1D4" w:rsidR="00C71BDD" w:rsidRDefault="00E2139F" w:rsidP="00C71BDD">
      <w:pPr>
        <w:widowControl/>
        <w:ind w:left="5761" w:hanging="5761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Vocate</w:t>
      </w:r>
      <w:proofErr w:type="spellEnd"/>
      <w:r>
        <w:rPr>
          <w:b/>
          <w:sz w:val="22"/>
          <w:szCs w:val="22"/>
        </w:rPr>
        <w:t xml:space="preserve"> Training</w:t>
      </w:r>
      <w:r w:rsidR="00C71BDD">
        <w:rPr>
          <w:b/>
          <w:sz w:val="22"/>
          <w:szCs w:val="22"/>
        </w:rPr>
        <w:t xml:space="preserve"> – Apprenticeship Skills Coach and Tutor – November 2019 – Present</w:t>
      </w:r>
    </w:p>
    <w:p w14:paraId="0D8791FD" w14:textId="77777777" w:rsidR="00C71BDD" w:rsidRDefault="00C71BDD" w:rsidP="00C71BDD">
      <w:pPr>
        <w:widowControl/>
        <w:ind w:left="5761" w:hanging="5761"/>
        <w:rPr>
          <w:b/>
          <w:sz w:val="22"/>
          <w:szCs w:val="22"/>
        </w:rPr>
      </w:pPr>
    </w:p>
    <w:p w14:paraId="3CBA79C5" w14:textId="070411D2" w:rsidR="00C71BDD" w:rsidRDefault="00C71BDD" w:rsidP="00C71BD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Creating apprenticeship training </w:t>
      </w:r>
      <w:proofErr w:type="spellStart"/>
      <w:r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resources</w:t>
      </w:r>
      <w:proofErr w:type="gramEnd"/>
      <w:r>
        <w:rPr>
          <w:sz w:val="22"/>
          <w:szCs w:val="22"/>
        </w:rPr>
        <w:t xml:space="preserve"> and tools for a range of </w:t>
      </w:r>
      <w:proofErr w:type="spellStart"/>
      <w:r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 xml:space="preserve"> including Marketing, Business, Recruitment and Sales.</w:t>
      </w:r>
    </w:p>
    <w:p w14:paraId="3BFF95BC" w14:textId="19574CE9" w:rsidR="00C71BDD" w:rsidRDefault="00C71BDD" w:rsidP="00C71BD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Providing Skills Coach support to apprentices, helping them to successfully complete all aspects of their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>.</w:t>
      </w:r>
    </w:p>
    <w:p w14:paraId="028C9CF2" w14:textId="0669E63D" w:rsidR="00C71BDD" w:rsidRDefault="00C71BDD" w:rsidP="00C71BD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Delivering live and recorded training on subject areas including Marketing, Business, Recruitment, </w:t>
      </w:r>
      <w:proofErr w:type="gramStart"/>
      <w:r>
        <w:rPr>
          <w:sz w:val="22"/>
          <w:szCs w:val="22"/>
        </w:rPr>
        <w:t>Sales</w:t>
      </w:r>
      <w:proofErr w:type="gramEnd"/>
      <w:r>
        <w:rPr>
          <w:sz w:val="22"/>
          <w:szCs w:val="22"/>
        </w:rPr>
        <w:t xml:space="preserve"> and Customer Service.</w:t>
      </w:r>
    </w:p>
    <w:p w14:paraId="0322A22F" w14:textId="72CB81C7" w:rsidR="00C71BDD" w:rsidRPr="00C71BDD" w:rsidRDefault="00C71BDD" w:rsidP="00C71BD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Preparing apprentices for End-Point Assessment and Knowledge Qualifications.</w:t>
      </w:r>
    </w:p>
    <w:p w14:paraId="645A8478" w14:textId="77777777" w:rsidR="00C71BDD" w:rsidRDefault="00C71BDD">
      <w:pPr>
        <w:widowControl/>
        <w:ind w:left="5761" w:hanging="5761"/>
        <w:rPr>
          <w:b/>
          <w:sz w:val="22"/>
          <w:szCs w:val="22"/>
        </w:rPr>
      </w:pPr>
    </w:p>
    <w:p w14:paraId="648129A4" w14:textId="77777777" w:rsidR="00C71BDD" w:rsidRDefault="00C71BDD">
      <w:pPr>
        <w:widowControl/>
        <w:ind w:left="5761" w:hanging="5761"/>
        <w:rPr>
          <w:b/>
          <w:sz w:val="22"/>
          <w:szCs w:val="22"/>
        </w:rPr>
      </w:pPr>
    </w:p>
    <w:p w14:paraId="4859F086" w14:textId="58DE5574" w:rsidR="004E11AE" w:rsidRDefault="00000000">
      <w:pPr>
        <w:widowControl/>
        <w:ind w:left="5761" w:hanging="5761"/>
        <w:rPr>
          <w:b/>
          <w:sz w:val="22"/>
          <w:szCs w:val="22"/>
        </w:rPr>
      </w:pPr>
      <w:r>
        <w:rPr>
          <w:b/>
          <w:sz w:val="22"/>
          <w:szCs w:val="22"/>
        </w:rPr>
        <w:t>Freelance Consultant - Professional Writing Services – March 2019 – Present</w:t>
      </w:r>
    </w:p>
    <w:p w14:paraId="3D6D0E42" w14:textId="77777777" w:rsidR="004E11AE" w:rsidRDefault="004E11AE">
      <w:pPr>
        <w:widowControl/>
        <w:ind w:left="5761" w:hanging="5761"/>
        <w:rPr>
          <w:b/>
          <w:sz w:val="22"/>
          <w:szCs w:val="22"/>
        </w:rPr>
      </w:pPr>
    </w:p>
    <w:p w14:paraId="1BC8E20E" w14:textId="77777777" w:rsidR="004E11AE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Providing bid writing and tender writing services to clients in the education and digital marketing industries, along with advice and guidance to those in the construction and facilities management industries</w:t>
      </w:r>
    </w:p>
    <w:p w14:paraId="0494F208" w14:textId="77777777" w:rsidR="004E11AE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Managing applications to the Register of Apprenticeship Training Providers for clients new to training and existing training companies.</w:t>
      </w:r>
    </w:p>
    <w:p w14:paraId="6115C032" w14:textId="77777777" w:rsidR="004E11AE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Delivering content writing services to a digital marketing agency with a focus on webpage content</w:t>
      </w:r>
    </w:p>
    <w:p w14:paraId="1A7B2D36" w14:textId="77777777" w:rsidR="004E11AE" w:rsidRDefault="004E11AE">
      <w:pPr>
        <w:widowControl/>
        <w:ind w:left="5761" w:hanging="5761"/>
        <w:rPr>
          <w:b/>
          <w:sz w:val="22"/>
          <w:szCs w:val="22"/>
        </w:rPr>
      </w:pPr>
    </w:p>
    <w:p w14:paraId="02822B71" w14:textId="77777777" w:rsidR="004E11AE" w:rsidRDefault="00000000">
      <w:pPr>
        <w:widowControl/>
        <w:ind w:left="5761" w:hanging="5761"/>
        <w:rPr>
          <w:b/>
          <w:sz w:val="22"/>
          <w:szCs w:val="22"/>
        </w:rPr>
      </w:pPr>
      <w:r>
        <w:rPr>
          <w:b/>
          <w:sz w:val="22"/>
          <w:szCs w:val="22"/>
        </w:rPr>
        <w:t>Operations and Finance – Youth Force Limited – October 2016 to March 2019</w:t>
      </w:r>
    </w:p>
    <w:p w14:paraId="03997BDF" w14:textId="77777777" w:rsidR="00C71BDD" w:rsidRDefault="00C71BDD">
      <w:pPr>
        <w:widowControl/>
        <w:rPr>
          <w:b/>
          <w:sz w:val="22"/>
          <w:szCs w:val="22"/>
        </w:rPr>
      </w:pPr>
    </w:p>
    <w:p w14:paraId="56C931B7" w14:textId="77777777" w:rsidR="00C71BDD" w:rsidRDefault="00C71BDD">
      <w:pPr>
        <w:widowControl/>
        <w:rPr>
          <w:b/>
          <w:sz w:val="22"/>
          <w:szCs w:val="22"/>
        </w:rPr>
        <w:sectPr w:rsidR="00C71BDD" w:rsidSect="0042505F">
          <w:type w:val="continuous"/>
          <w:pgSz w:w="12240" w:h="15840"/>
          <w:pgMar w:top="1134" w:right="1440" w:bottom="1134" w:left="1440" w:header="720" w:footer="864" w:gutter="0"/>
          <w:cols w:space="720"/>
          <w:titlePg/>
        </w:sectPr>
      </w:pPr>
    </w:p>
    <w:p w14:paraId="7F852500" w14:textId="77777777" w:rsidR="004E11AE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Preparing applications for the Register of Apprenticeship Training Providers and ITT for SME funding</w:t>
      </w:r>
    </w:p>
    <w:p w14:paraId="31E97AF2" w14:textId="77777777" w:rsidR="004E11AE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Managing and completing applications for PQQs, ITTs, Dynamic Purchasing Systems, Bids for training contracts with public bodies and private companies.</w:t>
      </w:r>
    </w:p>
    <w:p w14:paraId="651E58D3" w14:textId="77777777" w:rsidR="004E11AE" w:rsidRDefault="00000000">
      <w:pPr>
        <w:widowControl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Managing the day-to-day financial aspects of the business including credit control, cash flow, liaising with the payroll &amp; accountancy partners.</w:t>
      </w:r>
    </w:p>
    <w:p w14:paraId="5842785C" w14:textId="77777777" w:rsidR="004E11AE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Office &amp; Facilities management including coordinating utilities, service contractors, I.T &amp; telephone </w:t>
      </w:r>
      <w:proofErr w:type="gramStart"/>
      <w:r>
        <w:rPr>
          <w:color w:val="000000"/>
          <w:sz w:val="22"/>
          <w:szCs w:val="22"/>
        </w:rPr>
        <w:t>infrastructure</w:t>
      </w:r>
      <w:proofErr w:type="gramEnd"/>
    </w:p>
    <w:p w14:paraId="091035DF" w14:textId="77777777" w:rsidR="004E11AE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Oversight of employee contracts, expense processes &amp; claims and travel requirements for office based and remote employees around the </w:t>
      </w:r>
      <w:proofErr w:type="gramStart"/>
      <w:r>
        <w:rPr>
          <w:color w:val="000000"/>
          <w:sz w:val="22"/>
          <w:szCs w:val="22"/>
        </w:rPr>
        <w:t>UK</w:t>
      </w:r>
      <w:proofErr w:type="gramEnd"/>
    </w:p>
    <w:p w14:paraId="4DEF5453" w14:textId="77777777" w:rsidR="004E11AE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Facilitate shared calendars, meeting coordination, minute taking &amp; company wide </w:t>
      </w:r>
      <w:proofErr w:type="gramStart"/>
      <w:r>
        <w:rPr>
          <w:color w:val="000000"/>
          <w:sz w:val="22"/>
          <w:szCs w:val="22"/>
        </w:rPr>
        <w:t>communications</w:t>
      </w:r>
      <w:proofErr w:type="gramEnd"/>
    </w:p>
    <w:p w14:paraId="7182C359" w14:textId="77777777" w:rsidR="004E11AE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Creation of business intelligence reports including achievement rates, expense reports</w:t>
      </w:r>
    </w:p>
    <w:p w14:paraId="408D2D4F" w14:textId="77777777" w:rsidR="004E11AE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Developing financial forecasts and strategic documents for the leadership team in line with high level targets and strategic goals</w:t>
      </w:r>
    </w:p>
    <w:p w14:paraId="031012D5" w14:textId="77777777" w:rsidR="004E11AE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Providing mentorship and training support to colleagues</w:t>
      </w:r>
    </w:p>
    <w:p w14:paraId="450A774B" w14:textId="77777777" w:rsidR="004E11AE" w:rsidRDefault="004E11AE">
      <w:pPr>
        <w:widowControl/>
        <w:rPr>
          <w:b/>
          <w:sz w:val="22"/>
          <w:szCs w:val="22"/>
        </w:rPr>
      </w:pPr>
    </w:p>
    <w:p w14:paraId="1AAF34C5" w14:textId="77777777" w:rsidR="00C71BDD" w:rsidRDefault="00C71BDD">
      <w:pPr>
        <w:widowControl/>
        <w:rPr>
          <w:b/>
          <w:sz w:val="22"/>
          <w:szCs w:val="22"/>
        </w:rPr>
        <w:sectPr w:rsidR="00C71BDD" w:rsidSect="0042505F">
          <w:type w:val="continuous"/>
          <w:pgSz w:w="12240" w:h="15840"/>
          <w:pgMar w:top="1134" w:right="1440" w:bottom="1134" w:left="1440" w:header="720" w:footer="864" w:gutter="0"/>
          <w:cols w:space="720"/>
          <w:titlePg/>
        </w:sectPr>
      </w:pPr>
    </w:p>
    <w:p w14:paraId="4E8836AB" w14:textId="77777777" w:rsidR="004E11AE" w:rsidRDefault="00000000">
      <w:pPr>
        <w:widowControl/>
        <w:ind w:left="5761" w:hanging="576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Telephone Customer Service &amp; Branch based Personal Banker – RBS Group (Edinburgh / </w:t>
      </w:r>
    </w:p>
    <w:p w14:paraId="5AA62B71" w14:textId="77777777" w:rsidR="004E11AE" w:rsidRDefault="00000000">
      <w:pPr>
        <w:widowControl/>
        <w:ind w:left="5761" w:hanging="5761"/>
        <w:rPr>
          <w:b/>
          <w:sz w:val="22"/>
          <w:szCs w:val="22"/>
        </w:rPr>
      </w:pPr>
      <w:r>
        <w:rPr>
          <w:b/>
          <w:sz w:val="22"/>
          <w:szCs w:val="22"/>
        </w:rPr>
        <w:t>Brighton) – January 2014 to June 2017</w:t>
      </w:r>
    </w:p>
    <w:p w14:paraId="33DD686A" w14:textId="77777777" w:rsidR="004E11AE" w:rsidRDefault="004E11AE">
      <w:pPr>
        <w:widowControl/>
        <w:ind w:left="5761" w:hanging="5761"/>
        <w:rPr>
          <w:b/>
          <w:sz w:val="22"/>
          <w:szCs w:val="22"/>
        </w:rPr>
      </w:pPr>
    </w:p>
    <w:p w14:paraId="4FFB8698" w14:textId="77777777" w:rsidR="004E11AE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Front line telephone customer service to incoming customers, managing information requests, transactions &amp; queries regarding </w:t>
      </w:r>
      <w:proofErr w:type="spellStart"/>
      <w:r>
        <w:rPr>
          <w:color w:val="000000"/>
          <w:sz w:val="22"/>
          <w:szCs w:val="22"/>
        </w:rPr>
        <w:t>customers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accounts</w:t>
      </w:r>
      <w:proofErr w:type="gramEnd"/>
    </w:p>
    <w:p w14:paraId="7F67581F" w14:textId="77777777" w:rsidR="004E11AE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Supporting customers with concerns and complaints, resolving where possible and following strict escalation processes</w:t>
      </w:r>
    </w:p>
    <w:p w14:paraId="3AAC9479" w14:textId="77777777" w:rsidR="004E11AE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Staying up to date with bank and industry regulatory changes as required</w:t>
      </w:r>
    </w:p>
    <w:p w14:paraId="09C8BF80" w14:textId="77777777" w:rsidR="004E11AE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Branch based customer service behind the cash counter and information desk, providing quotations and guidance on lending, </w:t>
      </w:r>
      <w:proofErr w:type="gramStart"/>
      <w:r>
        <w:rPr>
          <w:color w:val="000000"/>
          <w:sz w:val="22"/>
          <w:szCs w:val="22"/>
        </w:rPr>
        <w:t>savings</w:t>
      </w:r>
      <w:proofErr w:type="gramEnd"/>
      <w:r>
        <w:rPr>
          <w:color w:val="000000"/>
          <w:sz w:val="22"/>
          <w:szCs w:val="22"/>
        </w:rPr>
        <w:t xml:space="preserve"> and new accounts.</w:t>
      </w:r>
    </w:p>
    <w:p w14:paraId="7567474C" w14:textId="77777777" w:rsidR="004E11AE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Supporting the team with training, mentoring and best practice in branch</w:t>
      </w:r>
    </w:p>
    <w:p w14:paraId="1627187C" w14:textId="77777777" w:rsidR="004E11AE" w:rsidRDefault="004E11AE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4E319D8" w14:textId="77777777" w:rsidR="004E11AE" w:rsidRDefault="00000000" w:rsidP="00C71BDD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Reception – Hydro Hotel, Peebles – November 2013 to January 2014</w:t>
      </w:r>
    </w:p>
    <w:p w14:paraId="156EA98A" w14:textId="77777777" w:rsidR="004E11AE" w:rsidRDefault="004E11AE" w:rsidP="00C71BDD">
      <w:pPr>
        <w:widowControl/>
        <w:rPr>
          <w:b/>
          <w:sz w:val="22"/>
          <w:szCs w:val="22"/>
        </w:rPr>
      </w:pPr>
    </w:p>
    <w:p w14:paraId="516AE268" w14:textId="77777777" w:rsidR="004E11AE" w:rsidRDefault="00000000">
      <w:pPr>
        <w:widowControl/>
        <w:ind w:left="5761" w:hanging="5761"/>
        <w:rPr>
          <w:b/>
          <w:sz w:val="22"/>
          <w:szCs w:val="22"/>
        </w:rPr>
      </w:pPr>
      <w:r>
        <w:rPr>
          <w:b/>
          <w:sz w:val="22"/>
          <w:szCs w:val="22"/>
        </w:rPr>
        <w:t>Costs Draftsman – Kain Knight – Jan 2012 to Nov 2013 (Relocated to Edinburgh)</w:t>
      </w:r>
    </w:p>
    <w:p w14:paraId="39DEDA84" w14:textId="77777777" w:rsidR="004E11AE" w:rsidRDefault="004E11AE">
      <w:pPr>
        <w:widowControl/>
        <w:rPr>
          <w:b/>
          <w:sz w:val="22"/>
          <w:szCs w:val="22"/>
        </w:rPr>
      </w:pPr>
    </w:p>
    <w:p w14:paraId="0CB7168C" w14:textId="77777777" w:rsidR="00C71BDD" w:rsidRDefault="00C71BDD">
      <w:pPr>
        <w:widowControl/>
        <w:rPr>
          <w:b/>
          <w:sz w:val="22"/>
          <w:szCs w:val="22"/>
        </w:rPr>
        <w:sectPr w:rsidR="00C71BDD" w:rsidSect="0042505F">
          <w:headerReference w:type="first" r:id="rId11"/>
          <w:type w:val="continuous"/>
          <w:pgSz w:w="12240" w:h="15840"/>
          <w:pgMar w:top="1134" w:right="1440" w:bottom="1134" w:left="1440" w:header="720" w:footer="864" w:gutter="0"/>
          <w:cols w:space="720"/>
          <w:titlePg/>
        </w:sectPr>
      </w:pPr>
    </w:p>
    <w:p w14:paraId="66E8BD6B" w14:textId="77777777" w:rsidR="004E11AE" w:rsidRDefault="00000000">
      <w:pPr>
        <w:widowControl/>
        <w:ind w:left="5761" w:hanging="5761"/>
        <w:rPr>
          <w:b/>
          <w:sz w:val="22"/>
          <w:szCs w:val="22"/>
        </w:rPr>
      </w:pPr>
      <w:r>
        <w:rPr>
          <w:b/>
          <w:sz w:val="22"/>
          <w:szCs w:val="22"/>
        </w:rPr>
        <w:t>Business Development – Cambridge Regulatory Services – May 2010 to Dec 2011 (Redundancy)</w:t>
      </w:r>
    </w:p>
    <w:p w14:paraId="09737B31" w14:textId="77777777" w:rsidR="004E11AE" w:rsidRDefault="004E11AE">
      <w:pPr>
        <w:widowControl/>
        <w:rPr>
          <w:b/>
          <w:sz w:val="22"/>
          <w:szCs w:val="22"/>
        </w:rPr>
      </w:pPr>
    </w:p>
    <w:p w14:paraId="74DA3F4A" w14:textId="77777777" w:rsidR="00C71BDD" w:rsidRDefault="00C71BDD">
      <w:pPr>
        <w:widowControl/>
        <w:rPr>
          <w:b/>
          <w:sz w:val="22"/>
          <w:szCs w:val="22"/>
        </w:rPr>
        <w:sectPr w:rsidR="00C71BDD" w:rsidSect="0042505F">
          <w:type w:val="continuous"/>
          <w:pgSz w:w="12240" w:h="15840"/>
          <w:pgMar w:top="1134" w:right="1440" w:bottom="1134" w:left="1440" w:header="720" w:footer="864" w:gutter="0"/>
          <w:cols w:space="720"/>
          <w:titlePg/>
        </w:sectPr>
      </w:pPr>
    </w:p>
    <w:p w14:paraId="73BAE002" w14:textId="77777777" w:rsidR="004E11AE" w:rsidRDefault="00000000">
      <w:pPr>
        <w:widowControl/>
        <w:ind w:left="5761" w:hanging="576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Studying at the University of Brighton – Oct 2008 to May 2010 </w:t>
      </w:r>
    </w:p>
    <w:p w14:paraId="63309CBE" w14:textId="77777777" w:rsidR="004E11AE" w:rsidRDefault="004E11AE">
      <w:pPr>
        <w:widowControl/>
        <w:ind w:left="5761" w:hanging="5761"/>
        <w:rPr>
          <w:b/>
          <w:sz w:val="22"/>
          <w:szCs w:val="22"/>
        </w:rPr>
      </w:pPr>
    </w:p>
    <w:p w14:paraId="5AFA1424" w14:textId="77777777" w:rsidR="004E11AE" w:rsidRDefault="00000000">
      <w:pPr>
        <w:widowControl/>
        <w:ind w:left="5761" w:hanging="5761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Junior Administrator – Wilberforce Chambers – Sep 2007 to Oct 2008</w:t>
      </w:r>
    </w:p>
    <w:p w14:paraId="46E3913A" w14:textId="77777777" w:rsidR="004E11AE" w:rsidRDefault="004E11AE">
      <w:pPr>
        <w:widowControl/>
        <w:ind w:left="5761" w:hanging="5761"/>
        <w:rPr>
          <w:b/>
          <w:sz w:val="22"/>
          <w:szCs w:val="22"/>
        </w:rPr>
      </w:pPr>
    </w:p>
    <w:p w14:paraId="23474A58" w14:textId="77777777" w:rsidR="004E11AE" w:rsidRDefault="00000000">
      <w:pPr>
        <w:widowControl/>
        <w:ind w:left="5761" w:hanging="5761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Business Accounts Manager – Pc World Business – Jun 2005 to Sep 2007</w:t>
      </w:r>
    </w:p>
    <w:p w14:paraId="00FBD782" w14:textId="77777777" w:rsidR="004E11AE" w:rsidRDefault="004E11AE">
      <w:pPr>
        <w:rPr>
          <w:sz w:val="24"/>
          <w:szCs w:val="24"/>
        </w:rPr>
      </w:pPr>
    </w:p>
    <w:p w14:paraId="588738EB" w14:textId="77777777" w:rsidR="004E11AE" w:rsidRDefault="00000000">
      <w:pPr>
        <w:pBdr>
          <w:top w:val="single" w:sz="4" w:space="1" w:color="000000"/>
          <w:bottom w:val="single" w:sz="4" w:space="1" w:color="000000"/>
        </w:pBdr>
        <w:shd w:val="clear" w:color="auto" w:fill="DAEEF3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Education &amp; Qualifications</w:t>
      </w:r>
    </w:p>
    <w:p w14:paraId="569F6D08" w14:textId="77777777" w:rsidR="004E11AE" w:rsidRDefault="004E11AE">
      <w:pPr>
        <w:rPr>
          <w:sz w:val="22"/>
          <w:szCs w:val="22"/>
        </w:rPr>
        <w:sectPr w:rsidR="004E11AE" w:rsidSect="0042505F">
          <w:type w:val="continuous"/>
          <w:pgSz w:w="12240" w:h="15840"/>
          <w:pgMar w:top="1134" w:right="1440" w:bottom="1134" w:left="1440" w:header="720" w:footer="864" w:gutter="0"/>
          <w:cols w:space="720"/>
          <w:titlePg/>
        </w:sectPr>
      </w:pPr>
    </w:p>
    <w:p w14:paraId="3D26B328" w14:textId="77777777" w:rsidR="004E11AE" w:rsidRDefault="00000000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Bsc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Hons) Business Management –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- University of Brighton (2014-2017)</w:t>
      </w:r>
    </w:p>
    <w:p w14:paraId="10B3EAEA" w14:textId="77777777" w:rsidR="004E11AE" w:rsidRDefault="004E11AE">
      <w:pPr>
        <w:rPr>
          <w:b/>
          <w:sz w:val="22"/>
          <w:szCs w:val="22"/>
        </w:rPr>
      </w:pPr>
    </w:p>
    <w:p w14:paraId="6147BD44" w14:textId="77777777" w:rsidR="004E11AE" w:rsidRDefault="00000000">
      <w:pPr>
        <w:tabs>
          <w:tab w:val="left" w:pos="7040"/>
        </w:tabs>
        <w:rPr>
          <w:sz w:val="22"/>
          <w:szCs w:val="22"/>
        </w:rPr>
      </w:pPr>
      <w:r>
        <w:rPr>
          <w:sz w:val="22"/>
          <w:szCs w:val="22"/>
        </w:rPr>
        <w:t>A-Levels – 4 x Grade A-D / GCSEs – 11 x Grade A-C</w:t>
      </w:r>
    </w:p>
    <w:p w14:paraId="6FC07C45" w14:textId="77777777" w:rsidR="00C71BDD" w:rsidRDefault="00C71BDD">
      <w:pPr>
        <w:tabs>
          <w:tab w:val="left" w:pos="7040"/>
        </w:tabs>
        <w:rPr>
          <w:sz w:val="22"/>
          <w:szCs w:val="22"/>
        </w:rPr>
      </w:pPr>
    </w:p>
    <w:p w14:paraId="43C7E6D1" w14:textId="2EAF0317" w:rsidR="00C71BDD" w:rsidRDefault="00C71BDD">
      <w:pPr>
        <w:tabs>
          <w:tab w:val="left" w:pos="7040"/>
        </w:tabs>
        <w:rPr>
          <w:sz w:val="22"/>
          <w:szCs w:val="22"/>
        </w:rPr>
      </w:pPr>
      <w:r>
        <w:rPr>
          <w:sz w:val="22"/>
          <w:szCs w:val="22"/>
        </w:rPr>
        <w:t>Level 3 Award in Education and Training</w:t>
      </w:r>
    </w:p>
    <w:p w14:paraId="70451C3F" w14:textId="77777777" w:rsidR="00C71BDD" w:rsidRDefault="00C71BDD">
      <w:pPr>
        <w:tabs>
          <w:tab w:val="left" w:pos="7040"/>
        </w:tabs>
        <w:rPr>
          <w:sz w:val="22"/>
          <w:szCs w:val="22"/>
        </w:rPr>
      </w:pPr>
    </w:p>
    <w:p w14:paraId="5334D7D5" w14:textId="06748590" w:rsidR="00C71BDD" w:rsidRDefault="00C71BDD">
      <w:pPr>
        <w:tabs>
          <w:tab w:val="left" w:pos="7040"/>
        </w:tabs>
        <w:rPr>
          <w:sz w:val="22"/>
          <w:szCs w:val="22"/>
        </w:rPr>
      </w:pPr>
      <w:r>
        <w:rPr>
          <w:sz w:val="22"/>
          <w:szCs w:val="22"/>
        </w:rPr>
        <w:t>Level 3 Certificate in Assessing Vocational Achievement – Due to complete in February 2024</w:t>
      </w:r>
    </w:p>
    <w:p w14:paraId="1834C4A1" w14:textId="77777777" w:rsidR="004E11AE" w:rsidRDefault="004E11AE">
      <w:pPr>
        <w:tabs>
          <w:tab w:val="left" w:pos="7040"/>
        </w:tabs>
        <w:rPr>
          <w:sz w:val="22"/>
          <w:szCs w:val="22"/>
        </w:rPr>
      </w:pPr>
    </w:p>
    <w:p w14:paraId="3B680FAF" w14:textId="77777777" w:rsidR="004E11AE" w:rsidRDefault="00000000">
      <w:pPr>
        <w:tabs>
          <w:tab w:val="left" w:pos="7040"/>
        </w:tabs>
        <w:rPr>
          <w:sz w:val="22"/>
          <w:szCs w:val="22"/>
        </w:rPr>
      </w:pPr>
      <w:r>
        <w:rPr>
          <w:sz w:val="22"/>
          <w:szCs w:val="22"/>
        </w:rPr>
        <w:t>Certificate in Copywriting</w:t>
      </w:r>
    </w:p>
    <w:p w14:paraId="222E7315" w14:textId="77777777" w:rsidR="004E11AE" w:rsidRDefault="004E11AE">
      <w:pPr>
        <w:rPr>
          <w:sz w:val="22"/>
          <w:szCs w:val="22"/>
        </w:rPr>
      </w:pPr>
    </w:p>
    <w:p w14:paraId="6B01C38B" w14:textId="77777777" w:rsidR="004E11AE" w:rsidRDefault="00000000">
      <w:pPr>
        <w:rPr>
          <w:sz w:val="22"/>
          <w:szCs w:val="22"/>
        </w:rPr>
      </w:pPr>
      <w:r>
        <w:rPr>
          <w:sz w:val="22"/>
          <w:szCs w:val="22"/>
        </w:rPr>
        <w:t>Personal Banker qualification</w:t>
      </w:r>
    </w:p>
    <w:p w14:paraId="3DB7A04F" w14:textId="77777777" w:rsidR="004E11AE" w:rsidRDefault="004E11AE">
      <w:pPr>
        <w:ind w:left="360" w:hanging="360"/>
        <w:rPr>
          <w:sz w:val="22"/>
          <w:szCs w:val="22"/>
        </w:rPr>
        <w:sectPr w:rsidR="004E11AE" w:rsidSect="0042505F">
          <w:type w:val="continuous"/>
          <w:pgSz w:w="12240" w:h="15840"/>
          <w:pgMar w:top="1440" w:right="1440" w:bottom="1440" w:left="1440" w:header="720" w:footer="864" w:gutter="0"/>
          <w:cols w:space="720"/>
        </w:sectPr>
      </w:pPr>
    </w:p>
    <w:p w14:paraId="488DD76E" w14:textId="77777777" w:rsidR="004E11AE" w:rsidRDefault="00000000">
      <w:pPr>
        <w:pBdr>
          <w:top w:val="single" w:sz="4" w:space="1" w:color="000000"/>
          <w:bottom w:val="single" w:sz="4" w:space="1" w:color="000000"/>
        </w:pBdr>
        <w:shd w:val="clear" w:color="auto" w:fill="DAEEF3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14:paraId="048E83E9" w14:textId="77777777" w:rsidR="004E11A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References available upon </w:t>
      </w:r>
      <w:proofErr w:type="gramStart"/>
      <w:r>
        <w:rPr>
          <w:sz w:val="22"/>
          <w:szCs w:val="22"/>
        </w:rPr>
        <w:t>request</w:t>
      </w:r>
      <w:proofErr w:type="gramEnd"/>
    </w:p>
    <w:sectPr w:rsidR="004E11AE"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9EEF" w14:textId="77777777" w:rsidR="0042505F" w:rsidRDefault="0042505F">
      <w:r>
        <w:separator/>
      </w:r>
    </w:p>
  </w:endnote>
  <w:endnote w:type="continuationSeparator" w:id="0">
    <w:p w14:paraId="4E1397DD" w14:textId="77777777" w:rsidR="0042505F" w:rsidRDefault="0042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4D75" w14:textId="77777777" w:rsidR="004E11AE" w:rsidRDefault="004E11AE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10AA" w14:textId="77777777" w:rsidR="0042505F" w:rsidRDefault="0042505F">
      <w:r>
        <w:separator/>
      </w:r>
    </w:p>
  </w:footnote>
  <w:footnote w:type="continuationSeparator" w:id="0">
    <w:p w14:paraId="7EBF17D2" w14:textId="77777777" w:rsidR="0042505F" w:rsidRDefault="0042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451E" w14:textId="77777777" w:rsidR="004E11AE" w:rsidRDefault="00000000">
    <w:pPr>
      <w:tabs>
        <w:tab w:val="center" w:pos="4320"/>
        <w:tab w:val="right" w:pos="864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Stewart Furness</w:t>
    </w:r>
  </w:p>
  <w:p w14:paraId="0E875A18" w14:textId="57FE17BA" w:rsidR="004E11AE" w:rsidRPr="00A449F4" w:rsidRDefault="00A449F4" w:rsidP="00A449F4">
    <w:pPr>
      <w:widowControl/>
      <w:jc w:val="center"/>
      <w:rPr>
        <w:sz w:val="28"/>
        <w:szCs w:val="28"/>
      </w:rPr>
    </w:pPr>
    <w:proofErr w:type="spellStart"/>
    <w:r>
      <w:rPr>
        <w:sz w:val="28"/>
        <w:szCs w:val="28"/>
      </w:rPr>
      <w:t>Vocate</w:t>
    </w:r>
    <w:proofErr w:type="spellEnd"/>
    <w:r>
      <w:rPr>
        <w:sz w:val="28"/>
        <w:szCs w:val="28"/>
      </w:rPr>
      <w:t xml:space="preserve"> Training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6DA3" w14:textId="77777777" w:rsidR="004E11AE" w:rsidRDefault="00000000">
    <w:pPr>
      <w:widowControl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Stewart Furness </w:t>
    </w:r>
  </w:p>
  <w:p w14:paraId="638BEEA5" w14:textId="14E594F6" w:rsidR="004E11AE" w:rsidRDefault="00A449F4">
    <w:pPr>
      <w:widowControl/>
      <w:jc w:val="center"/>
      <w:rPr>
        <w:sz w:val="28"/>
        <w:szCs w:val="28"/>
      </w:rPr>
    </w:pPr>
    <w:proofErr w:type="spellStart"/>
    <w:r>
      <w:rPr>
        <w:sz w:val="28"/>
        <w:szCs w:val="28"/>
      </w:rPr>
      <w:t>Vocate</w:t>
    </w:r>
    <w:proofErr w:type="spellEnd"/>
    <w:r>
      <w:rPr>
        <w:sz w:val="28"/>
        <w:szCs w:val="28"/>
      </w:rPr>
      <w:t xml:space="preserve"> Training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C74A" w14:textId="77777777" w:rsidR="004E11AE" w:rsidRDefault="004E11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2AF"/>
    <w:multiLevelType w:val="multilevel"/>
    <w:tmpl w:val="38E40698"/>
    <w:lvl w:ilvl="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A41336"/>
    <w:multiLevelType w:val="multilevel"/>
    <w:tmpl w:val="4AE2187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D643DB"/>
    <w:multiLevelType w:val="multilevel"/>
    <w:tmpl w:val="C91254B8"/>
    <w:lvl w:ilvl="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1209A2"/>
    <w:multiLevelType w:val="multilevel"/>
    <w:tmpl w:val="60BA23E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D250A6"/>
    <w:multiLevelType w:val="multilevel"/>
    <w:tmpl w:val="8FB0EB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2955325">
    <w:abstractNumId w:val="1"/>
  </w:num>
  <w:num w:numId="2" w16cid:durableId="62534463">
    <w:abstractNumId w:val="4"/>
  </w:num>
  <w:num w:numId="3" w16cid:durableId="77871161">
    <w:abstractNumId w:val="0"/>
  </w:num>
  <w:num w:numId="4" w16cid:durableId="2143689492">
    <w:abstractNumId w:val="2"/>
  </w:num>
  <w:num w:numId="5" w16cid:durableId="1451783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AE"/>
    <w:rsid w:val="0042505F"/>
    <w:rsid w:val="004E11AE"/>
    <w:rsid w:val="009067BE"/>
    <w:rsid w:val="00A449F4"/>
    <w:rsid w:val="00C71BDD"/>
    <w:rsid w:val="00DD0FA2"/>
    <w:rsid w:val="00E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0D5E"/>
  <w15:docId w15:val="{C08AF672-6381-47F2-B92E-618D42D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A8"/>
    <w:rPr>
      <w:rFonts w:ascii="Tahoma" w:hAnsi="Tahoma" w:cs="Tahoma"/>
      <w:kern w:val="28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1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0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0E1"/>
    <w:rPr>
      <w:rFonts w:ascii="Times New Roman" w:hAnsi="Times New Roman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0E1"/>
    <w:rPr>
      <w:rFonts w:ascii="Times New Roman" w:hAnsi="Times New Roman"/>
      <w:b/>
      <w:bCs/>
      <w:kern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7184F"/>
    <w:rPr>
      <w:color w:val="0000FF"/>
      <w:u w:val="single"/>
    </w:rPr>
  </w:style>
  <w:style w:type="paragraph" w:customStyle="1" w:styleId="ecxs2">
    <w:name w:val="ecxs2"/>
    <w:basedOn w:val="Normal"/>
    <w:rsid w:val="00DA2F53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customStyle="1" w:styleId="ecxbumpedfont20">
    <w:name w:val="ecxbumpedfont20"/>
    <w:basedOn w:val="DefaultParagraphFont"/>
    <w:rsid w:val="00DA2F53"/>
  </w:style>
  <w:style w:type="paragraph" w:styleId="ListParagraph">
    <w:name w:val="List Paragraph"/>
    <w:basedOn w:val="Normal"/>
    <w:uiPriority w:val="34"/>
    <w:qFormat/>
    <w:rsid w:val="00DA2F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19FD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229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903"/>
    <w:rPr>
      <w:rFonts w:ascii="Times New Roman" w:hAnsi="Times New Roman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29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903"/>
    <w:rPr>
      <w:rFonts w:ascii="Times New Roman" w:hAnsi="Times New Roman"/>
      <w:kern w:val="28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8rKq+jKY3l6gkUl8+kuNi2oMlA==">AMUW2mUk4h6P/sfwGq5U/CyXi6jujnFIJsQ5c15ElYVfSmlli8W5gxU1prDOHHeihc5UQh6wHI0xKk+ABKB2C8+jEhMtUH8GChz6ETgp4bzuB9rbmRYobsk=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</dc:creator>
  <cp:lastModifiedBy>Stewart Furness</cp:lastModifiedBy>
  <cp:revision>4</cp:revision>
  <dcterms:created xsi:type="dcterms:W3CDTF">2024-01-15T11:26:00Z</dcterms:created>
  <dcterms:modified xsi:type="dcterms:W3CDTF">2024-01-15T12:43:00Z</dcterms:modified>
</cp:coreProperties>
</file>