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2734C" w14:textId="388FB4C7" w:rsidR="00CF1F57" w:rsidRPr="00C27EEA" w:rsidRDefault="00D508F6" w:rsidP="00C27EEA">
      <w:pPr>
        <w:pStyle w:val="Heading1"/>
      </w:pPr>
      <w:r w:rsidRPr="00D508F6">
        <w:t>CC</w:t>
      </w:r>
      <w:r>
        <w:t>-</w:t>
      </w:r>
      <w:r w:rsidRPr="00D508F6">
        <w:t>0</w:t>
      </w:r>
      <w:r>
        <w:t>1</w:t>
      </w:r>
      <w:r w:rsidRPr="00D508F6">
        <w:t xml:space="preserve"> Additional Information Requested:</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59"/>
      </w:tblGrid>
      <w:tr w:rsidR="00CF1F57" w:rsidRPr="00CF1F57" w14:paraId="216BBFB3" w14:textId="77777777">
        <w:trPr>
          <w:trHeight w:val="112"/>
        </w:trPr>
        <w:tc>
          <w:tcPr>
            <w:tcW w:w="9459" w:type="dxa"/>
          </w:tcPr>
          <w:p w14:paraId="157E1802" w14:textId="3DA5E7A1" w:rsidR="00CF1F57" w:rsidRPr="00CF1F57" w:rsidRDefault="00CF1F57" w:rsidP="00CF1F57">
            <w:pPr>
              <w:autoSpaceDE w:val="0"/>
              <w:autoSpaceDN w:val="0"/>
              <w:adjustRightInd w:val="0"/>
              <w:spacing w:after="0" w:line="240" w:lineRule="auto"/>
              <w:rPr>
                <w:rFonts w:ascii="Arial" w:hAnsi="Arial" w:cs="Arial"/>
                <w:color w:val="000000"/>
                <w:sz w:val="23"/>
                <w:szCs w:val="23"/>
              </w:rPr>
            </w:pPr>
            <w:r w:rsidRPr="00CF1F57">
              <w:rPr>
                <w:rFonts w:ascii="Arial" w:hAnsi="Arial" w:cs="Arial"/>
                <w:b/>
                <w:bCs/>
                <w:color w:val="000000"/>
                <w:sz w:val="23"/>
                <w:szCs w:val="23"/>
              </w:rPr>
              <w:t xml:space="preserve">Feedback: </w:t>
            </w:r>
            <w:r w:rsidRPr="00CF1F57">
              <w:rPr>
                <w:rFonts w:ascii="Arial" w:hAnsi="Arial" w:cs="Arial"/>
                <w:color w:val="000000"/>
                <w:sz w:val="23"/>
                <w:szCs w:val="23"/>
              </w:rPr>
              <w:t xml:space="preserve">Can you provide a bit more detail on the work you have done with employers. </w:t>
            </w:r>
          </w:p>
        </w:tc>
      </w:tr>
    </w:tbl>
    <w:p w14:paraId="3FD07FEA" w14:textId="646BE476" w:rsidR="00CF1F57" w:rsidRDefault="00CF1F57"/>
    <w:tbl>
      <w:tblPr>
        <w:tblStyle w:val="TableGrid"/>
        <w:tblW w:w="0" w:type="auto"/>
        <w:tblLook w:val="04A0" w:firstRow="1" w:lastRow="0" w:firstColumn="1" w:lastColumn="0" w:noHBand="0" w:noVBand="1"/>
      </w:tblPr>
      <w:tblGrid>
        <w:gridCol w:w="6974"/>
        <w:gridCol w:w="6974"/>
      </w:tblGrid>
      <w:tr w:rsidR="00933223" w14:paraId="3419B46C" w14:textId="77777777" w:rsidTr="00933223">
        <w:tc>
          <w:tcPr>
            <w:tcW w:w="6974" w:type="dxa"/>
            <w:shd w:val="clear" w:color="auto" w:fill="D9E2F3" w:themeFill="accent1" w:themeFillTint="33"/>
          </w:tcPr>
          <w:p w14:paraId="5CB2A87E" w14:textId="2FD65276" w:rsidR="00933223" w:rsidRDefault="00933223">
            <w:r>
              <w:t>Employer Engagement Case Study 1</w:t>
            </w:r>
          </w:p>
        </w:tc>
        <w:tc>
          <w:tcPr>
            <w:tcW w:w="6974" w:type="dxa"/>
            <w:shd w:val="clear" w:color="auto" w:fill="D9E2F3" w:themeFill="accent1" w:themeFillTint="33"/>
          </w:tcPr>
          <w:p w14:paraId="4CF6D36C" w14:textId="5ADBFA16" w:rsidR="00933223" w:rsidRDefault="00933223">
            <w:r>
              <w:t>Outcome</w:t>
            </w:r>
          </w:p>
        </w:tc>
      </w:tr>
      <w:tr w:rsidR="00933223" w14:paraId="2F2FAFBC" w14:textId="77777777" w:rsidTr="00933223">
        <w:tc>
          <w:tcPr>
            <w:tcW w:w="6974" w:type="dxa"/>
          </w:tcPr>
          <w:p w14:paraId="495F4279" w14:textId="397B5B26" w:rsidR="00933223" w:rsidRDefault="00116BB9">
            <w:r>
              <w:t>Apprenticeship Standard Design and EPA Support</w:t>
            </w:r>
            <w:r w:rsidR="00606BCF">
              <w:t xml:space="preserve"> - Recruitment Consultant L3 Apprenticeship </w:t>
            </w:r>
            <w:r w:rsidR="00606BCF" w:rsidRPr="00116BB9">
              <w:t>Standard ST0320</w:t>
            </w:r>
            <w:r w:rsidR="00606BCF">
              <w:t xml:space="preserve"> </w:t>
            </w:r>
            <w:r w:rsidR="00606BCF" w:rsidRPr="00116BB9">
              <w:t xml:space="preserve">and </w:t>
            </w:r>
            <w:r w:rsidR="00606BCF">
              <w:t>the Recruitment Resourcer L2 Apprenticeship Standard ST0321</w:t>
            </w:r>
          </w:p>
          <w:p w14:paraId="241DDFA8" w14:textId="2919FBC9" w:rsidR="00116BB9" w:rsidRDefault="00116BB9"/>
          <w:p w14:paraId="64DD19FF" w14:textId="5EC496F2" w:rsidR="00116BB9" w:rsidRPr="00116BB9" w:rsidRDefault="00116BB9" w:rsidP="00116BB9">
            <w:r>
              <w:t xml:space="preserve">The British Institute of Recruiters was asked to engage in supporting the trailblazer employer group by providing key direction on professional membership levels and professional recognition that could be attained by learners completing the Recruitment Consultant L3 Apprenticeship </w:t>
            </w:r>
            <w:r w:rsidRPr="00116BB9">
              <w:t>Standard ST0320</w:t>
            </w:r>
            <w:r>
              <w:t xml:space="preserve"> </w:t>
            </w:r>
            <w:r w:rsidRPr="00116BB9">
              <w:t xml:space="preserve">and </w:t>
            </w:r>
            <w:r>
              <w:t>the Recruitment Resourcer L2 Apprenticeship Standard</w:t>
            </w:r>
            <w:r w:rsidR="0084707F">
              <w:t xml:space="preserve"> ST0321. </w:t>
            </w:r>
          </w:p>
          <w:p w14:paraId="592B5312" w14:textId="118228AD" w:rsidR="00116BB9" w:rsidRDefault="00116BB9"/>
        </w:tc>
        <w:tc>
          <w:tcPr>
            <w:tcW w:w="6974" w:type="dxa"/>
          </w:tcPr>
          <w:p w14:paraId="6E1ED073" w14:textId="41FF90F3" w:rsidR="0084707F" w:rsidRDefault="0084707F">
            <w:r>
              <w:t>The British Institute of Recruiters develop</w:t>
            </w:r>
            <w:r w:rsidR="00287203">
              <w:t>ed</w:t>
            </w:r>
            <w:r>
              <w:t xml:space="preserve"> membership levels to accommodate </w:t>
            </w:r>
            <w:r w:rsidR="00287203">
              <w:t>applicants</w:t>
            </w:r>
            <w:r>
              <w:t xml:space="preserve"> form the ST0320 and ST0321 Apprenticeship Standards and provided guidance to the trailblazer employer group throughout the process. As a result</w:t>
            </w:r>
            <w:r w:rsidR="00287203">
              <w:t xml:space="preserve">, </w:t>
            </w:r>
            <w:r>
              <w:t>The British Institute of Recruiters is named in the ‘Professional Recognition and Progression’ section of these two Standards (the Standards need to be updated to reflect the change of name of the Institute from ‘Institute of Recruiters’ to ‘The British Institute of Recruiters’</w:t>
            </w:r>
            <w:r w:rsidR="00287203">
              <w:t>.</w:t>
            </w:r>
          </w:p>
        </w:tc>
      </w:tr>
    </w:tbl>
    <w:p w14:paraId="1A285EBB" w14:textId="7ADC4336" w:rsidR="00933223" w:rsidRDefault="00933223"/>
    <w:tbl>
      <w:tblPr>
        <w:tblStyle w:val="TableGrid"/>
        <w:tblW w:w="0" w:type="auto"/>
        <w:tblLook w:val="04A0" w:firstRow="1" w:lastRow="0" w:firstColumn="1" w:lastColumn="0" w:noHBand="0" w:noVBand="1"/>
      </w:tblPr>
      <w:tblGrid>
        <w:gridCol w:w="6974"/>
        <w:gridCol w:w="6974"/>
      </w:tblGrid>
      <w:tr w:rsidR="00933223" w14:paraId="1E731DAB" w14:textId="77777777" w:rsidTr="00BB77D1">
        <w:tc>
          <w:tcPr>
            <w:tcW w:w="6974" w:type="dxa"/>
            <w:shd w:val="clear" w:color="auto" w:fill="D9E2F3" w:themeFill="accent1" w:themeFillTint="33"/>
          </w:tcPr>
          <w:p w14:paraId="24372502" w14:textId="759317AC" w:rsidR="00933223" w:rsidRDefault="00933223" w:rsidP="00BB77D1">
            <w:r>
              <w:t>Employer Engagement Case Study 2</w:t>
            </w:r>
          </w:p>
        </w:tc>
        <w:tc>
          <w:tcPr>
            <w:tcW w:w="6974" w:type="dxa"/>
            <w:shd w:val="clear" w:color="auto" w:fill="D9E2F3" w:themeFill="accent1" w:themeFillTint="33"/>
          </w:tcPr>
          <w:p w14:paraId="72937818" w14:textId="77777777" w:rsidR="00933223" w:rsidRDefault="00933223" w:rsidP="00BB77D1">
            <w:r>
              <w:t>Outcome</w:t>
            </w:r>
          </w:p>
        </w:tc>
      </w:tr>
      <w:tr w:rsidR="00933223" w14:paraId="5C19DFE1" w14:textId="77777777" w:rsidTr="00BB77D1">
        <w:tc>
          <w:tcPr>
            <w:tcW w:w="6974" w:type="dxa"/>
          </w:tcPr>
          <w:p w14:paraId="43514B44" w14:textId="44C30A78" w:rsidR="00287203" w:rsidRDefault="00B164A8" w:rsidP="00287203">
            <w:r>
              <w:t xml:space="preserve">HR Support L3 Standard ST0239 </w:t>
            </w:r>
            <w:r w:rsidR="00287203">
              <w:t>Apprenticeship Standard EPA Support</w:t>
            </w:r>
          </w:p>
          <w:p w14:paraId="1466FB4E" w14:textId="4DC3A086" w:rsidR="00287203" w:rsidRDefault="00287203" w:rsidP="00287203"/>
          <w:p w14:paraId="64F20F91" w14:textId="553C1457" w:rsidR="00287203" w:rsidRDefault="00287203" w:rsidP="00287203">
            <w:r>
              <w:t>The British Institute of Recruiters is also a recognised HR body and it recently provided clarity to the Trailblazer Employer Group for the HR Support L3 Standard ST0239 to ensure the EPA wording was clear for employers</w:t>
            </w:r>
            <w:r w:rsidR="00072AD9">
              <w:t>.</w:t>
            </w:r>
          </w:p>
          <w:p w14:paraId="4145E0CB" w14:textId="77777777" w:rsidR="00933223" w:rsidRDefault="00933223" w:rsidP="00BB77D1"/>
        </w:tc>
        <w:tc>
          <w:tcPr>
            <w:tcW w:w="6974" w:type="dxa"/>
          </w:tcPr>
          <w:p w14:paraId="30CDA403" w14:textId="77478964" w:rsidR="00933223" w:rsidRDefault="00072AD9" w:rsidP="00BB77D1">
            <w:r>
              <w:t>As a result</w:t>
            </w:r>
            <w:r w:rsidR="00417518">
              <w:t xml:space="preserve">, </w:t>
            </w:r>
            <w:r>
              <w:t>the wording in the ‘Link to Professional Registration and Progression’ section has recently been updated and is now much clearer for employers to understand.</w:t>
            </w:r>
          </w:p>
        </w:tc>
      </w:tr>
    </w:tbl>
    <w:p w14:paraId="6F0B6BE5" w14:textId="4C648211" w:rsidR="00933223" w:rsidRDefault="00933223"/>
    <w:p w14:paraId="46DEA808" w14:textId="66E11D49" w:rsidR="00606BCF" w:rsidRDefault="00606BCF"/>
    <w:p w14:paraId="652D6650" w14:textId="19BB0160" w:rsidR="00606BCF" w:rsidRDefault="00606BCF"/>
    <w:p w14:paraId="36309272" w14:textId="28FFE918" w:rsidR="00606BCF" w:rsidRDefault="00606BCF"/>
    <w:p w14:paraId="7C9E16E1" w14:textId="77777777" w:rsidR="00D756BB" w:rsidRDefault="00D756BB"/>
    <w:tbl>
      <w:tblPr>
        <w:tblStyle w:val="TableGrid"/>
        <w:tblW w:w="0" w:type="auto"/>
        <w:tblLook w:val="04A0" w:firstRow="1" w:lastRow="0" w:firstColumn="1" w:lastColumn="0" w:noHBand="0" w:noVBand="1"/>
      </w:tblPr>
      <w:tblGrid>
        <w:gridCol w:w="6974"/>
        <w:gridCol w:w="6974"/>
      </w:tblGrid>
      <w:tr w:rsidR="002B3D74" w14:paraId="2193D3D3" w14:textId="77777777" w:rsidTr="00BB77D1">
        <w:tc>
          <w:tcPr>
            <w:tcW w:w="6974" w:type="dxa"/>
            <w:shd w:val="clear" w:color="auto" w:fill="D9E2F3" w:themeFill="accent1" w:themeFillTint="33"/>
          </w:tcPr>
          <w:p w14:paraId="752B0ACA" w14:textId="77777777" w:rsidR="002B3D74" w:rsidRDefault="002B3D74" w:rsidP="00BB77D1">
            <w:r>
              <w:t>Employer Engagement Case Study 3</w:t>
            </w:r>
          </w:p>
        </w:tc>
        <w:tc>
          <w:tcPr>
            <w:tcW w:w="6974" w:type="dxa"/>
            <w:shd w:val="clear" w:color="auto" w:fill="D9E2F3" w:themeFill="accent1" w:themeFillTint="33"/>
          </w:tcPr>
          <w:p w14:paraId="0F49E99D" w14:textId="77777777" w:rsidR="002B3D74" w:rsidRDefault="002B3D74" w:rsidP="00BB77D1">
            <w:r>
              <w:t>Outcome</w:t>
            </w:r>
          </w:p>
        </w:tc>
      </w:tr>
      <w:tr w:rsidR="002B3D74" w14:paraId="1B1F4FE1" w14:textId="77777777" w:rsidTr="00BB77D1">
        <w:tc>
          <w:tcPr>
            <w:tcW w:w="6974" w:type="dxa"/>
          </w:tcPr>
          <w:p w14:paraId="3F320A70" w14:textId="6CF24639" w:rsidR="002B3D74" w:rsidRDefault="001E1409" w:rsidP="00BB77D1">
            <w:r>
              <w:t xml:space="preserve">Royal Charter - </w:t>
            </w:r>
            <w:r w:rsidR="002B3D74">
              <w:t>Chartered Status</w:t>
            </w:r>
          </w:p>
          <w:p w14:paraId="7DC73AC8" w14:textId="77777777" w:rsidR="002B3D74" w:rsidRDefault="002B3D74" w:rsidP="00BB77D1"/>
          <w:p w14:paraId="5F271187" w14:textId="12F5EDBF" w:rsidR="002B3D74" w:rsidRDefault="002B3D74" w:rsidP="00BB77D1">
            <w:r>
              <w:t>In consultations with Institute members in became clear there was a desire for the recruitment sector (</w:t>
            </w:r>
            <w:r w:rsidR="00606BCF">
              <w:t>which represents</w:t>
            </w:r>
            <w:r>
              <w:t xml:space="preserve"> over £31 Billion a year to the UK economy) to become a Chartered Profession. </w:t>
            </w:r>
          </w:p>
        </w:tc>
        <w:tc>
          <w:tcPr>
            <w:tcW w:w="6974" w:type="dxa"/>
          </w:tcPr>
          <w:p w14:paraId="78D84015" w14:textId="72ED15B7" w:rsidR="002B3D74" w:rsidRDefault="002B3D74" w:rsidP="00BB77D1">
            <w:r>
              <w:t xml:space="preserve">The British Institute of Recruiters </w:t>
            </w:r>
            <w:r w:rsidR="00B004D9">
              <w:t xml:space="preserve">has created an employer </w:t>
            </w:r>
            <w:r w:rsidR="001E1409">
              <w:t xml:space="preserve">trailblazer group and </w:t>
            </w:r>
            <w:r w:rsidR="00B004D9">
              <w:t xml:space="preserve">begun initial engagement with the </w:t>
            </w:r>
            <w:r w:rsidR="001E1409">
              <w:t xml:space="preserve">Privy Council. Chartered Status for the profession is a long road and could take 3 years. The Institute is preparing its Royal Charter petition and supporting documents. </w:t>
            </w:r>
          </w:p>
        </w:tc>
      </w:tr>
    </w:tbl>
    <w:p w14:paraId="1FE37C7A" w14:textId="77777777" w:rsidR="002B3D74" w:rsidRDefault="002B3D74"/>
    <w:tbl>
      <w:tblPr>
        <w:tblStyle w:val="TableGrid"/>
        <w:tblW w:w="0" w:type="auto"/>
        <w:tblLook w:val="04A0" w:firstRow="1" w:lastRow="0" w:firstColumn="1" w:lastColumn="0" w:noHBand="0" w:noVBand="1"/>
      </w:tblPr>
      <w:tblGrid>
        <w:gridCol w:w="6974"/>
        <w:gridCol w:w="6974"/>
      </w:tblGrid>
      <w:tr w:rsidR="00933223" w14:paraId="7CAC50A6" w14:textId="77777777" w:rsidTr="00BB77D1">
        <w:tc>
          <w:tcPr>
            <w:tcW w:w="6974" w:type="dxa"/>
            <w:shd w:val="clear" w:color="auto" w:fill="D9E2F3" w:themeFill="accent1" w:themeFillTint="33"/>
          </w:tcPr>
          <w:p w14:paraId="38662D69" w14:textId="5D686AB5" w:rsidR="00933223" w:rsidRDefault="00933223" w:rsidP="00BB77D1">
            <w:r>
              <w:t xml:space="preserve">Employer Engagement Case Study </w:t>
            </w:r>
            <w:r w:rsidR="00522C3E">
              <w:t>4</w:t>
            </w:r>
          </w:p>
        </w:tc>
        <w:tc>
          <w:tcPr>
            <w:tcW w:w="6974" w:type="dxa"/>
            <w:shd w:val="clear" w:color="auto" w:fill="D9E2F3" w:themeFill="accent1" w:themeFillTint="33"/>
          </w:tcPr>
          <w:p w14:paraId="42E8EBD6" w14:textId="77777777" w:rsidR="00933223" w:rsidRDefault="00933223" w:rsidP="00BB77D1">
            <w:r>
              <w:t>Outcome</w:t>
            </w:r>
          </w:p>
        </w:tc>
      </w:tr>
      <w:tr w:rsidR="00933223" w14:paraId="5FC658E1" w14:textId="77777777" w:rsidTr="00BB77D1">
        <w:tc>
          <w:tcPr>
            <w:tcW w:w="6974" w:type="dxa"/>
          </w:tcPr>
          <w:p w14:paraId="2CD07359" w14:textId="77777777" w:rsidR="00933223" w:rsidRDefault="008A2A60" w:rsidP="00BB77D1">
            <w:r>
              <w:t>Supporting Ethics in Business Activity</w:t>
            </w:r>
          </w:p>
          <w:p w14:paraId="33B0798D" w14:textId="77777777" w:rsidR="008A2A60" w:rsidRDefault="008A2A60" w:rsidP="00BB77D1"/>
          <w:p w14:paraId="799EDD52" w14:textId="4E6F4423" w:rsidR="008A2A60" w:rsidRDefault="008A2A60" w:rsidP="00BB77D1">
            <w:r>
              <w:t>In consultations with Institute members in became clear there was a need for a way for businesses to better showcase the ethics of their staff in their business practise. The Institute was tasked with finding a solution for its employer group members.</w:t>
            </w:r>
          </w:p>
        </w:tc>
        <w:tc>
          <w:tcPr>
            <w:tcW w:w="6974" w:type="dxa"/>
          </w:tcPr>
          <w:p w14:paraId="5E9D9E14" w14:textId="7CD7ED41" w:rsidR="00933223" w:rsidRDefault="008A2A60" w:rsidP="00BB77D1">
            <w:r>
              <w:t xml:space="preserve">The British Institute of Recruiters created a new ‘Ethics Champion’ CPD program for employers by partnering with the Institute of Business Ethics and developing the concept of the new ‘Ethics Champion’ program for their directors and staff.  The program involves an online CPD module that leads to official CPD points and certification. See </w:t>
            </w:r>
            <w:hyperlink r:id="rId8" w:history="1">
              <w:r w:rsidRPr="00B56DF5">
                <w:rPr>
                  <w:rStyle w:val="Hyperlink"/>
                </w:rPr>
                <w:t>https://ior.org/ethics-champions</w:t>
              </w:r>
            </w:hyperlink>
          </w:p>
        </w:tc>
      </w:tr>
    </w:tbl>
    <w:p w14:paraId="30EE1346" w14:textId="61B7A03A" w:rsidR="00933223" w:rsidRDefault="00933223"/>
    <w:tbl>
      <w:tblPr>
        <w:tblStyle w:val="TableGrid"/>
        <w:tblW w:w="0" w:type="auto"/>
        <w:tblLook w:val="04A0" w:firstRow="1" w:lastRow="0" w:firstColumn="1" w:lastColumn="0" w:noHBand="0" w:noVBand="1"/>
      </w:tblPr>
      <w:tblGrid>
        <w:gridCol w:w="6974"/>
        <w:gridCol w:w="6974"/>
      </w:tblGrid>
      <w:tr w:rsidR="00F008B1" w14:paraId="6E82F2EF" w14:textId="77777777" w:rsidTr="00BB77D1">
        <w:tc>
          <w:tcPr>
            <w:tcW w:w="6974" w:type="dxa"/>
            <w:shd w:val="clear" w:color="auto" w:fill="D9E2F3" w:themeFill="accent1" w:themeFillTint="33"/>
          </w:tcPr>
          <w:p w14:paraId="371720AD" w14:textId="6B550275" w:rsidR="00F008B1" w:rsidRDefault="00F008B1" w:rsidP="00BB77D1">
            <w:r>
              <w:t xml:space="preserve">Employer Engagement Case Study </w:t>
            </w:r>
            <w:r w:rsidR="00522C3E">
              <w:t>5</w:t>
            </w:r>
          </w:p>
        </w:tc>
        <w:tc>
          <w:tcPr>
            <w:tcW w:w="6974" w:type="dxa"/>
            <w:shd w:val="clear" w:color="auto" w:fill="D9E2F3" w:themeFill="accent1" w:themeFillTint="33"/>
          </w:tcPr>
          <w:p w14:paraId="0D4D6E08" w14:textId="77777777" w:rsidR="00F008B1" w:rsidRDefault="00F008B1" w:rsidP="00BB77D1">
            <w:r>
              <w:t>Outcome</w:t>
            </w:r>
          </w:p>
        </w:tc>
      </w:tr>
      <w:tr w:rsidR="00F008B1" w14:paraId="167EEEC7" w14:textId="77777777" w:rsidTr="00BB77D1">
        <w:tc>
          <w:tcPr>
            <w:tcW w:w="6974" w:type="dxa"/>
          </w:tcPr>
          <w:p w14:paraId="30AEA659" w14:textId="25B3CA2F" w:rsidR="00F008B1" w:rsidRDefault="00F008B1" w:rsidP="00BB77D1">
            <w:r>
              <w:t>Career Map and Guidance</w:t>
            </w:r>
          </w:p>
          <w:p w14:paraId="373070FC" w14:textId="77777777" w:rsidR="00F008B1" w:rsidRDefault="00F008B1" w:rsidP="00BB77D1"/>
          <w:p w14:paraId="586B466B" w14:textId="442E3AC9" w:rsidR="00F008B1" w:rsidRDefault="00F008B1" w:rsidP="00BB77D1">
            <w:r>
              <w:t xml:space="preserve">Employer groups sought a clear pathway to develop their people and show progression opportunities in fast growing companies. </w:t>
            </w:r>
            <w:r w:rsidR="00B33441">
              <w:t xml:space="preserve">This would initially focus on HR &amp; Recruitment and will later incorporate Team Leading, Business Admin and Management. </w:t>
            </w:r>
          </w:p>
        </w:tc>
        <w:tc>
          <w:tcPr>
            <w:tcW w:w="6974" w:type="dxa"/>
          </w:tcPr>
          <w:p w14:paraId="5BE01FFD" w14:textId="77777777" w:rsidR="00F008B1" w:rsidRDefault="00F008B1" w:rsidP="00BB77D1">
            <w:r>
              <w:t xml:space="preserve">The British Institute of Recruiters created </w:t>
            </w:r>
            <w:r w:rsidR="00B33441">
              <w:t>the new career map that is now used in businesses to identify clear routes of progression:</w:t>
            </w:r>
          </w:p>
          <w:p w14:paraId="4192B7F9" w14:textId="77777777" w:rsidR="00B33441" w:rsidRDefault="00B33441" w:rsidP="00BB77D1"/>
          <w:p w14:paraId="0C12A34E" w14:textId="77777777" w:rsidR="00B33441" w:rsidRDefault="0059524B" w:rsidP="00BB77D1">
            <w:hyperlink r:id="rId9" w:history="1">
              <w:r w:rsidR="00B33441" w:rsidRPr="00B56DF5">
                <w:rPr>
                  <w:rStyle w:val="Hyperlink"/>
                </w:rPr>
                <w:t>https://studycourse.org/assets/Recruitment-and-HR-Professional-Career-Map.pdf</w:t>
              </w:r>
            </w:hyperlink>
            <w:r w:rsidR="00B33441">
              <w:t xml:space="preserve"> </w:t>
            </w:r>
          </w:p>
          <w:p w14:paraId="6B31950D" w14:textId="77777777" w:rsidR="00531F30" w:rsidRDefault="00531F30" w:rsidP="00BB77D1"/>
          <w:p w14:paraId="26794CAA" w14:textId="71871AEE" w:rsidR="00531F30" w:rsidRDefault="00531F30" w:rsidP="00BB77D1"/>
        </w:tc>
      </w:tr>
    </w:tbl>
    <w:p w14:paraId="5C8AB925" w14:textId="57E0BBC9" w:rsidR="00F008B1" w:rsidRDefault="00F008B1"/>
    <w:p w14:paraId="6390E635" w14:textId="48DC7770" w:rsidR="00D756BB" w:rsidRDefault="00D756BB"/>
    <w:p w14:paraId="4CDEEB03" w14:textId="1EEABE70" w:rsidR="00D756BB" w:rsidRDefault="00D756BB"/>
    <w:p w14:paraId="2E989B31" w14:textId="2F866BBC" w:rsidR="00D756BB" w:rsidRDefault="00D756BB"/>
    <w:p w14:paraId="52DFE955" w14:textId="77777777" w:rsidR="00D756BB" w:rsidRDefault="00D756BB"/>
    <w:tbl>
      <w:tblPr>
        <w:tblStyle w:val="TableGrid"/>
        <w:tblW w:w="0" w:type="auto"/>
        <w:tblLook w:val="04A0" w:firstRow="1" w:lastRow="0" w:firstColumn="1" w:lastColumn="0" w:noHBand="0" w:noVBand="1"/>
      </w:tblPr>
      <w:tblGrid>
        <w:gridCol w:w="6974"/>
        <w:gridCol w:w="6974"/>
      </w:tblGrid>
      <w:tr w:rsidR="0068058E" w14:paraId="086FB16B" w14:textId="77777777" w:rsidTr="00BB77D1">
        <w:tc>
          <w:tcPr>
            <w:tcW w:w="6974" w:type="dxa"/>
            <w:shd w:val="clear" w:color="auto" w:fill="D9E2F3" w:themeFill="accent1" w:themeFillTint="33"/>
          </w:tcPr>
          <w:p w14:paraId="1E23CD8D" w14:textId="00A58E2A" w:rsidR="0068058E" w:rsidRDefault="0068058E" w:rsidP="00BB77D1">
            <w:r>
              <w:t xml:space="preserve">Employer Engagement Case Study </w:t>
            </w:r>
            <w:r w:rsidR="00522C3E">
              <w:t>6</w:t>
            </w:r>
          </w:p>
        </w:tc>
        <w:tc>
          <w:tcPr>
            <w:tcW w:w="6974" w:type="dxa"/>
            <w:shd w:val="clear" w:color="auto" w:fill="D9E2F3" w:themeFill="accent1" w:themeFillTint="33"/>
          </w:tcPr>
          <w:p w14:paraId="5E9154D1" w14:textId="77777777" w:rsidR="0068058E" w:rsidRDefault="0068058E" w:rsidP="00BB77D1">
            <w:r>
              <w:t>Outcome</w:t>
            </w:r>
          </w:p>
        </w:tc>
      </w:tr>
      <w:tr w:rsidR="0068058E" w14:paraId="3BAFF0CB" w14:textId="77777777" w:rsidTr="00BB77D1">
        <w:tc>
          <w:tcPr>
            <w:tcW w:w="6974" w:type="dxa"/>
          </w:tcPr>
          <w:p w14:paraId="3FF60108" w14:textId="75E9AE6F" w:rsidR="0068058E" w:rsidRDefault="0068058E" w:rsidP="00BB77D1">
            <w:r>
              <w:t>Industry Insights and Guides</w:t>
            </w:r>
          </w:p>
          <w:p w14:paraId="5B925B5C" w14:textId="77777777" w:rsidR="0068058E" w:rsidRDefault="0068058E" w:rsidP="00BB77D1"/>
          <w:p w14:paraId="18C7AEE4" w14:textId="57D4CF21" w:rsidR="0068058E" w:rsidRDefault="0068058E" w:rsidP="00BB77D1">
            <w:r>
              <w:t xml:space="preserve">Employer groups sought ongoing reports that </w:t>
            </w:r>
            <w:r w:rsidR="00A60CCA">
              <w:t>better show</w:t>
            </w:r>
            <w:r w:rsidR="00417518">
              <w:t>ed</w:t>
            </w:r>
            <w:r w:rsidR="00A60CCA">
              <w:t xml:space="preserve"> industry trends and business intelligence in terms of staffing and development</w:t>
            </w:r>
            <w:r w:rsidR="009C1503">
              <w:t xml:space="preserve"> as well as leadership and management. </w:t>
            </w:r>
          </w:p>
        </w:tc>
        <w:tc>
          <w:tcPr>
            <w:tcW w:w="6974" w:type="dxa"/>
          </w:tcPr>
          <w:p w14:paraId="5226F5C9" w14:textId="47484491" w:rsidR="0068058E" w:rsidRDefault="0068058E" w:rsidP="00BB77D1">
            <w:r>
              <w:t xml:space="preserve">The British Institute of Recruiters </w:t>
            </w:r>
            <w:r w:rsidR="00A60CCA">
              <w:t xml:space="preserve">created a series of guides that businesses now use to plan their hiring and development decisions.  The guides were </w:t>
            </w:r>
            <w:r w:rsidR="00CE0517">
              <w:t xml:space="preserve">supplemented </w:t>
            </w:r>
            <w:r w:rsidR="00A60CCA">
              <w:t xml:space="preserve">by master classes and webinars for leaders. Topics included the labour force after Brexit, IR35, AWR and other factors that have </w:t>
            </w:r>
            <w:r w:rsidR="00513963">
              <w:t xml:space="preserve">a </w:t>
            </w:r>
            <w:r w:rsidR="00A60CCA">
              <w:t xml:space="preserve">very real impact on businesses and their ability to grow. These guides are ongoing. </w:t>
            </w:r>
            <w:r w:rsidR="005D68EA">
              <w:t xml:space="preserve">  The Institute regularly holds employer events to discuss these topics with expert speakers. </w:t>
            </w:r>
          </w:p>
        </w:tc>
      </w:tr>
    </w:tbl>
    <w:p w14:paraId="5FCE31BA" w14:textId="3986842F" w:rsidR="00CF1F57" w:rsidRDefault="00CF1F57"/>
    <w:tbl>
      <w:tblPr>
        <w:tblStyle w:val="TableGrid"/>
        <w:tblW w:w="0" w:type="auto"/>
        <w:tblLook w:val="04A0" w:firstRow="1" w:lastRow="0" w:firstColumn="1" w:lastColumn="0" w:noHBand="0" w:noVBand="1"/>
      </w:tblPr>
      <w:tblGrid>
        <w:gridCol w:w="6974"/>
        <w:gridCol w:w="6974"/>
      </w:tblGrid>
      <w:tr w:rsidR="00531F30" w14:paraId="463D2A75" w14:textId="77777777" w:rsidTr="00BB77D1">
        <w:tc>
          <w:tcPr>
            <w:tcW w:w="6974" w:type="dxa"/>
            <w:shd w:val="clear" w:color="auto" w:fill="D9E2F3" w:themeFill="accent1" w:themeFillTint="33"/>
          </w:tcPr>
          <w:p w14:paraId="5A92C358" w14:textId="705964AF" w:rsidR="00531F30" w:rsidRDefault="00531F30" w:rsidP="00BB77D1">
            <w:r>
              <w:t xml:space="preserve">Employer Engagement Case Study </w:t>
            </w:r>
            <w:r w:rsidR="00522C3E">
              <w:t>7</w:t>
            </w:r>
          </w:p>
        </w:tc>
        <w:tc>
          <w:tcPr>
            <w:tcW w:w="6974" w:type="dxa"/>
            <w:shd w:val="clear" w:color="auto" w:fill="D9E2F3" w:themeFill="accent1" w:themeFillTint="33"/>
          </w:tcPr>
          <w:p w14:paraId="4B5CE800" w14:textId="77777777" w:rsidR="00531F30" w:rsidRDefault="00531F30" w:rsidP="00BB77D1">
            <w:r>
              <w:t>Outcome</w:t>
            </w:r>
          </w:p>
        </w:tc>
      </w:tr>
      <w:tr w:rsidR="00531F30" w14:paraId="65E03B70" w14:textId="77777777" w:rsidTr="00BB77D1">
        <w:tc>
          <w:tcPr>
            <w:tcW w:w="6974" w:type="dxa"/>
          </w:tcPr>
          <w:p w14:paraId="339297E8" w14:textId="3432D97B" w:rsidR="00531F30" w:rsidRDefault="00531F30" w:rsidP="00BB77D1">
            <w:r>
              <w:t>Business Hiring Guide</w:t>
            </w:r>
          </w:p>
          <w:p w14:paraId="19DA6B1D" w14:textId="77777777" w:rsidR="00531F30" w:rsidRDefault="00531F30" w:rsidP="00BB77D1"/>
          <w:p w14:paraId="6B4BE41D" w14:textId="15B18194" w:rsidR="00531F30" w:rsidRDefault="00531F30" w:rsidP="00BB77D1">
            <w:r>
              <w:t xml:space="preserve">Commissioned by 10 Downing Street the Government wanted a </w:t>
            </w:r>
            <w:r w:rsidR="000970A3">
              <w:t>guide</w:t>
            </w:r>
            <w:r>
              <w:t xml:space="preserve"> that employers could use to </w:t>
            </w:r>
            <w:r w:rsidR="000970A3">
              <w:t xml:space="preserve">and easily understand how to hire their first employee. </w:t>
            </w:r>
          </w:p>
        </w:tc>
        <w:tc>
          <w:tcPr>
            <w:tcW w:w="6974" w:type="dxa"/>
          </w:tcPr>
          <w:p w14:paraId="597B2FA9" w14:textId="2819960B" w:rsidR="000970A3" w:rsidRDefault="00531F30" w:rsidP="00BB77D1">
            <w:r>
              <w:t xml:space="preserve">The British Institute of Recruiters created </w:t>
            </w:r>
            <w:r w:rsidR="000970A3">
              <w:t>a Hiring Guide designed specifically for micro businesses that showed clear steps to follow for a micro business to effectively hire its first employee.</w:t>
            </w:r>
          </w:p>
        </w:tc>
      </w:tr>
    </w:tbl>
    <w:p w14:paraId="7889D3E4" w14:textId="4741A4C9" w:rsidR="00531F30" w:rsidRDefault="00531F30"/>
    <w:tbl>
      <w:tblPr>
        <w:tblStyle w:val="TableGrid"/>
        <w:tblW w:w="0" w:type="auto"/>
        <w:tblLook w:val="04A0" w:firstRow="1" w:lastRow="0" w:firstColumn="1" w:lastColumn="0" w:noHBand="0" w:noVBand="1"/>
      </w:tblPr>
      <w:tblGrid>
        <w:gridCol w:w="6974"/>
        <w:gridCol w:w="6974"/>
      </w:tblGrid>
      <w:tr w:rsidR="00692091" w14:paraId="2CD3D7D3" w14:textId="77777777" w:rsidTr="00BB77D1">
        <w:tc>
          <w:tcPr>
            <w:tcW w:w="6974" w:type="dxa"/>
            <w:shd w:val="clear" w:color="auto" w:fill="D9E2F3" w:themeFill="accent1" w:themeFillTint="33"/>
          </w:tcPr>
          <w:p w14:paraId="1E1B1266" w14:textId="19433B4E" w:rsidR="00692091" w:rsidRDefault="00692091" w:rsidP="00BB77D1">
            <w:r>
              <w:t xml:space="preserve">Employer Engagement Case Study </w:t>
            </w:r>
            <w:r w:rsidR="00522C3E">
              <w:t>8</w:t>
            </w:r>
          </w:p>
        </w:tc>
        <w:tc>
          <w:tcPr>
            <w:tcW w:w="6974" w:type="dxa"/>
            <w:shd w:val="clear" w:color="auto" w:fill="D9E2F3" w:themeFill="accent1" w:themeFillTint="33"/>
          </w:tcPr>
          <w:p w14:paraId="0F9D9E70" w14:textId="77777777" w:rsidR="00692091" w:rsidRDefault="00692091" w:rsidP="00BB77D1">
            <w:r>
              <w:t>Outcome</w:t>
            </w:r>
          </w:p>
        </w:tc>
      </w:tr>
      <w:tr w:rsidR="00692091" w14:paraId="53071CCC" w14:textId="77777777" w:rsidTr="008D5C91">
        <w:trPr>
          <w:trHeight w:val="1129"/>
        </w:trPr>
        <w:tc>
          <w:tcPr>
            <w:tcW w:w="6974" w:type="dxa"/>
          </w:tcPr>
          <w:p w14:paraId="560B88C7" w14:textId="37E70188" w:rsidR="00692091" w:rsidRDefault="00692091" w:rsidP="00BB77D1">
            <w:r>
              <w:t>Leadership &amp; Management Mastery</w:t>
            </w:r>
          </w:p>
          <w:p w14:paraId="138B0CF1" w14:textId="77777777" w:rsidR="00692091" w:rsidRDefault="00692091" w:rsidP="00BB77D1"/>
          <w:p w14:paraId="587C3A70" w14:textId="1B1C5EA5" w:rsidR="00692091" w:rsidRDefault="00221345" w:rsidP="00BB77D1">
            <w:r>
              <w:t>Employer groups asked</w:t>
            </w:r>
            <w:r w:rsidR="00692091">
              <w:t xml:space="preserve"> for better CPD in order to develop themselves as better leaders, managers and mentors.  They are seeking short </w:t>
            </w:r>
            <w:r w:rsidR="00AB2386">
              <w:t>burst</w:t>
            </w:r>
            <w:r>
              <w:t>s</w:t>
            </w:r>
            <w:r w:rsidR="00AB2386">
              <w:t xml:space="preserve"> of guidance that allow them to be accessed as and when required. </w:t>
            </w:r>
          </w:p>
        </w:tc>
        <w:tc>
          <w:tcPr>
            <w:tcW w:w="6974" w:type="dxa"/>
          </w:tcPr>
          <w:p w14:paraId="30DAC011" w14:textId="7EAFEEE2" w:rsidR="00692091" w:rsidRDefault="00692091" w:rsidP="00BB77D1">
            <w:r>
              <w:t xml:space="preserve">The British Institute of Recruiters </w:t>
            </w:r>
            <w:r w:rsidR="00AB2386">
              <w:t>is creating a series of leadership master classes based around NLP and motivation of teams.  The courses will lead to official CPD and give leaders a chance to develop skills that make them more effective mentors in the workplace.  The series is expected to go live in early 2019.</w:t>
            </w:r>
          </w:p>
        </w:tc>
      </w:tr>
    </w:tbl>
    <w:p w14:paraId="3C5B8571" w14:textId="73073A24" w:rsidR="00692091" w:rsidRDefault="00692091"/>
    <w:p w14:paraId="774E763A" w14:textId="181A98B7" w:rsidR="00D756BB" w:rsidRDefault="00D756BB"/>
    <w:p w14:paraId="4F6171E1" w14:textId="685AB6ED" w:rsidR="00D756BB" w:rsidRDefault="00D756BB"/>
    <w:p w14:paraId="7B289B67" w14:textId="5FDEC18A" w:rsidR="00D756BB" w:rsidRDefault="00D756BB"/>
    <w:p w14:paraId="7FB3C689" w14:textId="2ED47C31" w:rsidR="00D756BB" w:rsidRDefault="00D756BB"/>
    <w:p w14:paraId="28AD388C" w14:textId="77777777" w:rsidR="00D756BB" w:rsidRDefault="00D756BB"/>
    <w:p w14:paraId="5018F904" w14:textId="4BBD57BA" w:rsidR="00CF1F57" w:rsidRPr="00D508F6" w:rsidRDefault="00D508F6" w:rsidP="00D508F6">
      <w:pPr>
        <w:pStyle w:val="Heading1"/>
      </w:pPr>
      <w:r w:rsidRPr="00D508F6">
        <w:t>CC</w:t>
      </w:r>
      <w:r>
        <w:t>-</w:t>
      </w:r>
      <w:r w:rsidRPr="00D508F6">
        <w:t>02 Additional Information Requested:</w:t>
      </w:r>
    </w:p>
    <w:p w14:paraId="46CE6747" w14:textId="2BBAA1E2" w:rsidR="00D508F6" w:rsidRDefault="00204423">
      <w:pPr>
        <w:rPr>
          <w:rFonts w:ascii="Arial" w:hAnsi="Arial" w:cs="Arial"/>
          <w:color w:val="000000"/>
          <w:sz w:val="23"/>
          <w:szCs w:val="23"/>
        </w:rPr>
      </w:pPr>
      <w:r w:rsidRPr="00CF1F57">
        <w:rPr>
          <w:rFonts w:ascii="Arial" w:hAnsi="Arial" w:cs="Arial"/>
          <w:b/>
          <w:bCs/>
          <w:color w:val="000000"/>
          <w:sz w:val="23"/>
          <w:szCs w:val="23"/>
        </w:rPr>
        <w:t xml:space="preserve">Feedback: </w:t>
      </w:r>
      <w:r w:rsidRPr="00CF1F57">
        <w:rPr>
          <w:rFonts w:ascii="Arial" w:hAnsi="Arial" w:cs="Arial"/>
          <w:color w:val="000000"/>
          <w:sz w:val="23"/>
          <w:szCs w:val="23"/>
        </w:rPr>
        <w:t xml:space="preserve">Can you provide </w:t>
      </w:r>
      <w:r>
        <w:rPr>
          <w:rFonts w:ascii="Arial" w:hAnsi="Arial" w:cs="Arial"/>
          <w:color w:val="000000"/>
          <w:sz w:val="23"/>
          <w:szCs w:val="23"/>
        </w:rPr>
        <w:t>detail on the type of CPD the assessor will do, or any specific occupational experience they should have within each sector applied for</w:t>
      </w:r>
      <w:r w:rsidRPr="00CF1F57">
        <w:rPr>
          <w:rFonts w:ascii="Arial" w:hAnsi="Arial" w:cs="Arial"/>
          <w:color w:val="000000"/>
          <w:sz w:val="23"/>
          <w:szCs w:val="23"/>
        </w:rPr>
        <w:t>.</w:t>
      </w:r>
    </w:p>
    <w:p w14:paraId="61D6AFEB" w14:textId="77777777" w:rsidR="00E64123" w:rsidRPr="00FF3D96" w:rsidRDefault="00E64123" w:rsidP="00E64123">
      <w:pPr>
        <w:rPr>
          <w:rFonts w:ascii="Arial" w:hAnsi="Arial" w:cs="Arial"/>
        </w:rPr>
      </w:pPr>
      <w:r w:rsidRPr="00FF3D96">
        <w:rPr>
          <w:rFonts w:ascii="Arial" w:hAnsi="Arial" w:cs="Arial"/>
          <w:b/>
        </w:rPr>
        <w:t>Appendix 1</w:t>
      </w:r>
      <w:r w:rsidRPr="00FF3D96">
        <w:rPr>
          <w:rFonts w:ascii="Arial" w:hAnsi="Arial" w:cs="Arial"/>
        </w:rPr>
        <w:t xml:space="preserve"> – Recruitment of Assessors</w:t>
      </w:r>
    </w:p>
    <w:p w14:paraId="0427B6CC" w14:textId="77777777" w:rsidR="00E64123" w:rsidRPr="00055665" w:rsidRDefault="00E64123" w:rsidP="00E64123">
      <w:pPr>
        <w:rPr>
          <w:rFonts w:ascii="Arial" w:hAnsi="Arial" w:cs="Arial"/>
        </w:rPr>
      </w:pPr>
      <w:r w:rsidRPr="00055665">
        <w:rPr>
          <w:rFonts w:ascii="Arial" w:hAnsi="Arial" w:cs="Arial"/>
          <w:b/>
        </w:rPr>
        <w:t>Appendix 2</w:t>
      </w:r>
      <w:r w:rsidRPr="00055665">
        <w:rPr>
          <w:rFonts w:ascii="Arial" w:hAnsi="Arial" w:cs="Arial"/>
        </w:rPr>
        <w:t xml:space="preserve"> – Sample Induction Plan for new Assessors</w:t>
      </w:r>
    </w:p>
    <w:p w14:paraId="029C5D38" w14:textId="77777777" w:rsidR="00E64123" w:rsidRPr="00055665" w:rsidRDefault="00E64123" w:rsidP="00E64123">
      <w:pPr>
        <w:rPr>
          <w:rFonts w:ascii="Arial" w:hAnsi="Arial" w:cs="Arial"/>
        </w:rPr>
      </w:pPr>
      <w:r w:rsidRPr="00055665">
        <w:rPr>
          <w:rFonts w:ascii="Arial" w:hAnsi="Arial" w:cs="Arial"/>
          <w:b/>
        </w:rPr>
        <w:t>Appendix 3</w:t>
      </w:r>
      <w:r w:rsidRPr="00055665">
        <w:rPr>
          <w:rFonts w:ascii="Arial" w:hAnsi="Arial" w:cs="Arial"/>
        </w:rPr>
        <w:t xml:space="preserve"> – Individual Skills Audit for Assessors</w:t>
      </w:r>
    </w:p>
    <w:p w14:paraId="1BBCD400" w14:textId="185F170C" w:rsidR="00E64123" w:rsidRPr="00D756BB" w:rsidRDefault="00E64123" w:rsidP="00E64123">
      <w:pPr>
        <w:rPr>
          <w:rFonts w:ascii="Arial" w:hAnsi="Arial" w:cs="Arial"/>
        </w:rPr>
      </w:pPr>
      <w:r w:rsidRPr="00055665">
        <w:rPr>
          <w:rFonts w:ascii="Arial" w:hAnsi="Arial" w:cs="Arial"/>
          <w:b/>
        </w:rPr>
        <w:t>Appendix 4</w:t>
      </w:r>
      <w:r w:rsidRPr="00055665">
        <w:rPr>
          <w:rFonts w:ascii="Arial" w:hAnsi="Arial" w:cs="Arial"/>
        </w:rPr>
        <w:t xml:space="preserve"> – Assessors Declaration to manage conflicts of interest, past or current relationship with the apprentices etc.</w:t>
      </w:r>
    </w:p>
    <w:p w14:paraId="2A0A2268" w14:textId="77777777" w:rsidR="00E64123" w:rsidRDefault="00E64123"/>
    <w:p w14:paraId="6EA0653E" w14:textId="77777777" w:rsidR="002E1B1D" w:rsidRPr="00827FCA" w:rsidRDefault="00742787" w:rsidP="002E1B1D">
      <w:pPr>
        <w:rPr>
          <w:rFonts w:ascii="Arial" w:hAnsi="Arial" w:cs="Arial"/>
          <w:b/>
          <w:sz w:val="28"/>
          <w:szCs w:val="28"/>
          <w:u w:val="single"/>
        </w:rPr>
      </w:pPr>
      <w:r w:rsidRPr="00827FCA">
        <w:rPr>
          <w:rFonts w:ascii="Arial" w:hAnsi="Arial" w:cs="Arial"/>
          <w:b/>
          <w:sz w:val="28"/>
          <w:szCs w:val="28"/>
          <w:u w:val="single"/>
        </w:rPr>
        <w:t>ST0239 HR Support L3</w:t>
      </w:r>
    </w:p>
    <w:p w14:paraId="1EABA4F2" w14:textId="6A3EE34C" w:rsidR="00667E9A" w:rsidRPr="00667E9A" w:rsidRDefault="00667E9A" w:rsidP="00667E9A">
      <w:pPr>
        <w:spacing w:before="100" w:beforeAutospacing="1" w:after="100" w:afterAutospacing="1" w:line="240" w:lineRule="auto"/>
        <w:rPr>
          <w:rFonts w:ascii="Arial" w:eastAsia="Times New Roman" w:hAnsi="Arial" w:cs="Arial"/>
          <w:b/>
          <w:lang w:eastAsia="en-GB"/>
        </w:rPr>
      </w:pPr>
      <w:r w:rsidRPr="00055665">
        <w:rPr>
          <w:rFonts w:ascii="Arial" w:hAnsi="Arial" w:cs="Arial"/>
          <w:b/>
          <w:color w:val="000000"/>
        </w:rPr>
        <w:t>Assessor Occupational</w:t>
      </w:r>
      <w:r w:rsidRPr="00055665">
        <w:rPr>
          <w:rFonts w:ascii="Arial" w:eastAsia="Times New Roman" w:hAnsi="Arial" w:cs="Arial"/>
          <w:b/>
          <w:bCs/>
          <w:lang w:eastAsia="en-GB"/>
        </w:rPr>
        <w:t xml:space="preserve"> Experience, Knowledge, Skills &amp; Qualifications </w:t>
      </w:r>
    </w:p>
    <w:p w14:paraId="7E127973" w14:textId="30AF12F5" w:rsidR="00AB0DF5" w:rsidRDefault="002E1B1D" w:rsidP="002E1B1D">
      <w:pPr>
        <w:rPr>
          <w:rFonts w:ascii="Arial" w:hAnsi="Arial" w:cs="Arial"/>
        </w:rPr>
      </w:pPr>
      <w:r w:rsidRPr="00055665">
        <w:rPr>
          <w:rFonts w:ascii="Arial" w:hAnsi="Arial" w:cs="Arial"/>
        </w:rPr>
        <w:t>The assessor</w:t>
      </w:r>
      <w:r w:rsidR="00AB0DF5">
        <w:rPr>
          <w:rFonts w:ascii="Arial" w:hAnsi="Arial" w:cs="Arial"/>
        </w:rPr>
        <w:t>s we employ will:</w:t>
      </w:r>
    </w:p>
    <w:p w14:paraId="1B26DB7B" w14:textId="3A9AE017" w:rsidR="00AB0DF5" w:rsidRDefault="00AB0DF5" w:rsidP="00AB0DF5">
      <w:pPr>
        <w:pStyle w:val="ListParagraph"/>
        <w:numPr>
          <w:ilvl w:val="0"/>
          <w:numId w:val="10"/>
        </w:numPr>
        <w:rPr>
          <w:rFonts w:ascii="Arial" w:hAnsi="Arial" w:cs="Arial"/>
        </w:rPr>
      </w:pPr>
      <w:r>
        <w:rPr>
          <w:rFonts w:ascii="Arial" w:hAnsi="Arial" w:cs="Arial"/>
        </w:rPr>
        <w:t xml:space="preserve">Have </w:t>
      </w:r>
      <w:r w:rsidR="002E1B1D" w:rsidRPr="00AB0DF5">
        <w:rPr>
          <w:rFonts w:ascii="Arial" w:hAnsi="Arial" w:cs="Arial"/>
        </w:rPr>
        <w:t>5 years of working within the HR sector</w:t>
      </w:r>
    </w:p>
    <w:p w14:paraId="58B6A61D" w14:textId="77777777" w:rsidR="00AB0DF5" w:rsidRDefault="00AB0DF5" w:rsidP="00AB0DF5">
      <w:pPr>
        <w:pStyle w:val="ListParagraph"/>
        <w:numPr>
          <w:ilvl w:val="0"/>
          <w:numId w:val="10"/>
        </w:numPr>
        <w:rPr>
          <w:rFonts w:ascii="Arial" w:hAnsi="Arial" w:cs="Arial"/>
        </w:rPr>
      </w:pPr>
      <w:r>
        <w:rPr>
          <w:rFonts w:ascii="Arial" w:hAnsi="Arial" w:cs="Arial"/>
        </w:rPr>
        <w:t>Be familiar</w:t>
      </w:r>
      <w:r w:rsidR="002E1B1D" w:rsidRPr="00AB0DF5">
        <w:rPr>
          <w:rFonts w:ascii="Arial" w:hAnsi="Arial" w:cs="Arial"/>
        </w:rPr>
        <w:t xml:space="preserve"> with the Apprentice role</w:t>
      </w:r>
    </w:p>
    <w:p w14:paraId="62A8A71E" w14:textId="77777777" w:rsidR="00AB0DF5" w:rsidRDefault="00AB0DF5" w:rsidP="00AB0DF5">
      <w:pPr>
        <w:pStyle w:val="ListParagraph"/>
        <w:numPr>
          <w:ilvl w:val="0"/>
          <w:numId w:val="10"/>
        </w:numPr>
        <w:rPr>
          <w:rFonts w:ascii="Arial" w:hAnsi="Arial" w:cs="Arial"/>
        </w:rPr>
      </w:pPr>
      <w:r>
        <w:rPr>
          <w:rFonts w:ascii="Arial" w:hAnsi="Arial" w:cs="Arial"/>
        </w:rPr>
        <w:t>P</w:t>
      </w:r>
      <w:r w:rsidR="002E1B1D" w:rsidRPr="00AB0DF5">
        <w:rPr>
          <w:rFonts w:ascii="Arial" w:hAnsi="Arial" w:cs="Arial"/>
        </w:rPr>
        <w:t>articipate in active CPD and technical sector knowledge</w:t>
      </w:r>
    </w:p>
    <w:p w14:paraId="15F8B2EE" w14:textId="77777777" w:rsidR="00AB0DF5" w:rsidRDefault="00AB0DF5" w:rsidP="00AB0DF5">
      <w:pPr>
        <w:pStyle w:val="ListParagraph"/>
        <w:numPr>
          <w:ilvl w:val="0"/>
          <w:numId w:val="10"/>
        </w:numPr>
        <w:rPr>
          <w:rFonts w:ascii="Arial" w:hAnsi="Arial" w:cs="Arial"/>
        </w:rPr>
      </w:pPr>
      <w:r>
        <w:rPr>
          <w:rFonts w:ascii="Arial" w:hAnsi="Arial" w:cs="Arial"/>
        </w:rPr>
        <w:t>H</w:t>
      </w:r>
      <w:r w:rsidR="00B67666" w:rsidRPr="00AB0DF5">
        <w:rPr>
          <w:rFonts w:ascii="Arial" w:hAnsi="Arial" w:cs="Arial"/>
        </w:rPr>
        <w:t xml:space="preserve">ave </w:t>
      </w:r>
      <w:r w:rsidR="00997FBE" w:rsidRPr="00AB0DF5">
        <w:rPr>
          <w:rFonts w:ascii="Arial" w:hAnsi="Arial" w:cs="Arial"/>
        </w:rPr>
        <w:t>an</w:t>
      </w:r>
      <w:r w:rsidR="00B67666" w:rsidRPr="00AB0DF5">
        <w:rPr>
          <w:rFonts w:ascii="Arial" w:hAnsi="Arial" w:cs="Arial"/>
        </w:rPr>
        <w:t xml:space="preserve"> assessor qualification</w:t>
      </w:r>
    </w:p>
    <w:p w14:paraId="34941928" w14:textId="77777777" w:rsidR="00AB0DF5" w:rsidRDefault="00AB0DF5" w:rsidP="00AB0DF5">
      <w:pPr>
        <w:pStyle w:val="ListParagraph"/>
        <w:numPr>
          <w:ilvl w:val="0"/>
          <w:numId w:val="10"/>
        </w:numPr>
        <w:rPr>
          <w:rFonts w:ascii="Arial" w:hAnsi="Arial" w:cs="Arial"/>
        </w:rPr>
      </w:pPr>
      <w:r>
        <w:rPr>
          <w:rFonts w:ascii="Arial" w:hAnsi="Arial" w:cs="Arial"/>
        </w:rPr>
        <w:t xml:space="preserve">Be able to show </w:t>
      </w:r>
      <w:r w:rsidR="00B67666" w:rsidRPr="00AB0DF5">
        <w:rPr>
          <w:rFonts w:ascii="Arial" w:hAnsi="Arial" w:cs="Arial"/>
        </w:rPr>
        <w:t>a CPD Log</w:t>
      </w:r>
    </w:p>
    <w:p w14:paraId="74CBBADB" w14:textId="3F4F4AF9" w:rsidR="00221351" w:rsidRPr="00AB0DF5" w:rsidRDefault="00AB0DF5" w:rsidP="00AB0DF5">
      <w:pPr>
        <w:pStyle w:val="ListParagraph"/>
        <w:numPr>
          <w:ilvl w:val="0"/>
          <w:numId w:val="10"/>
        </w:numPr>
        <w:rPr>
          <w:rFonts w:ascii="Arial" w:hAnsi="Arial" w:cs="Arial"/>
        </w:rPr>
      </w:pPr>
      <w:r>
        <w:rPr>
          <w:rFonts w:ascii="Arial" w:hAnsi="Arial" w:cs="Arial"/>
        </w:rPr>
        <w:t xml:space="preserve">Demonstrate </w:t>
      </w:r>
      <w:r w:rsidR="00143F31" w:rsidRPr="00AB0DF5">
        <w:rPr>
          <w:rFonts w:ascii="Arial" w:hAnsi="Arial" w:cs="Arial"/>
        </w:rPr>
        <w:t xml:space="preserve">Technical and </w:t>
      </w:r>
      <w:r>
        <w:rPr>
          <w:rFonts w:ascii="Arial" w:hAnsi="Arial" w:cs="Arial"/>
        </w:rPr>
        <w:t>M</w:t>
      </w:r>
      <w:r w:rsidR="00143F31" w:rsidRPr="00AB0DF5">
        <w:rPr>
          <w:rFonts w:ascii="Arial" w:hAnsi="Arial" w:cs="Arial"/>
        </w:rPr>
        <w:t>anagement expertise to ensure they can assess all areas of the Standard.</w:t>
      </w:r>
    </w:p>
    <w:p w14:paraId="287294BB" w14:textId="1303E614" w:rsidR="00221351" w:rsidRDefault="00221351" w:rsidP="002E1B1D">
      <w:pPr>
        <w:rPr>
          <w:rFonts w:ascii="Arial" w:hAnsi="Arial" w:cs="Arial"/>
          <w:b/>
        </w:rPr>
      </w:pPr>
    </w:p>
    <w:p w14:paraId="179E4205" w14:textId="2D576880" w:rsidR="00D756BB" w:rsidRDefault="00D756BB" w:rsidP="002E1B1D">
      <w:pPr>
        <w:rPr>
          <w:rFonts w:ascii="Arial" w:hAnsi="Arial" w:cs="Arial"/>
          <w:b/>
        </w:rPr>
      </w:pPr>
    </w:p>
    <w:p w14:paraId="0D50B033" w14:textId="6B8442C1" w:rsidR="00D756BB" w:rsidRDefault="00D756BB" w:rsidP="002E1B1D">
      <w:pPr>
        <w:rPr>
          <w:rFonts w:ascii="Arial" w:hAnsi="Arial" w:cs="Arial"/>
          <w:b/>
        </w:rPr>
      </w:pPr>
    </w:p>
    <w:p w14:paraId="4C01E916" w14:textId="0057DE51" w:rsidR="00D756BB" w:rsidRDefault="00D756BB" w:rsidP="002E1B1D">
      <w:pPr>
        <w:rPr>
          <w:rFonts w:ascii="Arial" w:hAnsi="Arial" w:cs="Arial"/>
          <w:b/>
        </w:rPr>
      </w:pPr>
    </w:p>
    <w:p w14:paraId="45F87D6D" w14:textId="77777777" w:rsidR="00D756BB" w:rsidRDefault="00D756BB" w:rsidP="002E1B1D">
      <w:pPr>
        <w:rPr>
          <w:rFonts w:ascii="Arial" w:hAnsi="Arial" w:cs="Arial"/>
          <w:b/>
        </w:rPr>
      </w:pPr>
    </w:p>
    <w:p w14:paraId="0C2D634C" w14:textId="039E0FEC" w:rsidR="001534BB" w:rsidRDefault="001534BB" w:rsidP="002E1B1D">
      <w:pPr>
        <w:rPr>
          <w:rFonts w:ascii="Arial" w:hAnsi="Arial" w:cs="Arial"/>
          <w:b/>
        </w:rPr>
      </w:pPr>
      <w:r w:rsidRPr="00055665">
        <w:rPr>
          <w:rFonts w:ascii="Arial" w:hAnsi="Arial" w:cs="Arial"/>
          <w:b/>
        </w:rPr>
        <w:t>CPD Plan</w:t>
      </w:r>
      <w:r w:rsidR="00573347">
        <w:rPr>
          <w:rFonts w:ascii="Arial" w:hAnsi="Arial" w:cs="Arial"/>
          <w:b/>
        </w:rPr>
        <w:t xml:space="preserve"> (Assessment &amp; Occupational Knowledge and Skills) </w:t>
      </w: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097CCE" w:rsidRPr="00097CCE" w14:paraId="64DAC1EE" w14:textId="77777777" w:rsidTr="00097CCE">
        <w:tc>
          <w:tcPr>
            <w:tcW w:w="8504" w:type="dxa"/>
            <w:tcBorders>
              <w:top w:val="single" w:sz="2" w:space="0" w:color="auto"/>
              <w:left w:val="single" w:sz="2" w:space="0" w:color="000000"/>
              <w:bottom w:val="single" w:sz="2" w:space="0" w:color="auto"/>
              <w:right w:val="single" w:sz="2" w:space="0" w:color="000000"/>
            </w:tcBorders>
            <w:shd w:val="clear" w:color="auto" w:fill="4FBFE5"/>
            <w:vAlign w:val="center"/>
            <w:hideMark/>
          </w:tcPr>
          <w:p w14:paraId="1A69B894" w14:textId="68B742F1" w:rsidR="00097CCE" w:rsidRPr="00097CCE" w:rsidRDefault="008A3464" w:rsidP="00097CCE">
            <w:pPr>
              <w:spacing w:before="100" w:beforeAutospacing="1" w:after="100" w:afterAutospacing="1" w:line="240" w:lineRule="auto"/>
              <w:rPr>
                <w:rFonts w:ascii="Arial" w:eastAsia="Times New Roman" w:hAnsi="Arial" w:cs="Arial"/>
              </w:rPr>
            </w:pPr>
            <w:r w:rsidRPr="00A4529B">
              <w:rPr>
                <w:rFonts w:ascii="Arial" w:eastAsia="Times New Roman" w:hAnsi="Arial" w:cs="Arial"/>
                <w:b/>
                <w:bCs/>
                <w:color w:val="FFFFFF"/>
              </w:rPr>
              <w:t>CPD</w:t>
            </w:r>
            <w:r w:rsidR="00097CCE" w:rsidRPr="00097CCE">
              <w:rPr>
                <w:rFonts w:ascii="Arial" w:eastAsia="Times New Roman" w:hAnsi="Arial" w:cs="Arial"/>
                <w:b/>
                <w:bCs/>
                <w:color w:val="FFFFFF"/>
              </w:rPr>
              <w:t xml:space="preserve"> 1 </w:t>
            </w:r>
            <w:r w:rsidR="00097CCE" w:rsidRPr="00097CCE">
              <w:rPr>
                <w:rFonts w:ascii="Arial" w:eastAsia="Times New Roman" w:hAnsi="Arial" w:cs="Arial"/>
                <w:color w:val="FFFFFF"/>
              </w:rPr>
              <w:t xml:space="preserve">Policy induction: </w:t>
            </w:r>
          </w:p>
        </w:tc>
      </w:tr>
      <w:tr w:rsidR="00097CCE" w:rsidRPr="00097CCE" w14:paraId="43D9A155" w14:textId="77777777" w:rsidTr="00097CCE">
        <w:tc>
          <w:tcPr>
            <w:tcW w:w="8504" w:type="dxa"/>
            <w:tcBorders>
              <w:top w:val="single" w:sz="2" w:space="0" w:color="auto"/>
              <w:left w:val="single" w:sz="2" w:space="0" w:color="000000"/>
              <w:bottom w:val="single" w:sz="2" w:space="0" w:color="auto"/>
              <w:right w:val="single" w:sz="2" w:space="0" w:color="000000"/>
            </w:tcBorders>
            <w:vAlign w:val="center"/>
            <w:hideMark/>
          </w:tcPr>
          <w:p w14:paraId="374EC232" w14:textId="2C18FFCA" w:rsidR="00097CCE" w:rsidRPr="00A4529B" w:rsidRDefault="00097CCE" w:rsidP="00F53F86">
            <w:pPr>
              <w:pStyle w:val="ListParagraph"/>
              <w:numPr>
                <w:ilvl w:val="0"/>
                <w:numId w:val="18"/>
              </w:numPr>
              <w:spacing w:before="100" w:beforeAutospacing="1" w:after="100" w:afterAutospacing="1" w:line="240" w:lineRule="auto"/>
              <w:rPr>
                <w:rFonts w:ascii="Arial" w:eastAsia="Times New Roman" w:hAnsi="Arial" w:cs="Arial"/>
                <w:color w:val="3F3F3F"/>
              </w:rPr>
            </w:pPr>
            <w:r w:rsidRPr="00A4529B">
              <w:rPr>
                <w:rFonts w:ascii="Arial" w:eastAsia="Times New Roman" w:hAnsi="Arial" w:cs="Arial"/>
                <w:color w:val="3F3F3F"/>
              </w:rPr>
              <w:t xml:space="preserve">Introduction to standards-based apprenticeships </w:t>
            </w:r>
          </w:p>
          <w:p w14:paraId="637CBFDE" w14:textId="77777777" w:rsidR="00097CCE" w:rsidRPr="00097CCE" w:rsidRDefault="00097CCE" w:rsidP="00097CCE">
            <w:pPr>
              <w:numPr>
                <w:ilvl w:val="0"/>
                <w:numId w:val="18"/>
              </w:numPr>
              <w:spacing w:before="100" w:beforeAutospacing="1" w:after="100" w:afterAutospacing="1" w:line="240" w:lineRule="auto"/>
              <w:rPr>
                <w:rFonts w:ascii="Arial" w:eastAsia="Times New Roman" w:hAnsi="Arial" w:cs="Arial"/>
                <w:color w:val="3F3F3F"/>
              </w:rPr>
            </w:pPr>
            <w:r w:rsidRPr="00097CCE">
              <w:rPr>
                <w:rFonts w:ascii="Arial" w:eastAsia="Times New Roman" w:hAnsi="Arial" w:cs="Arial"/>
                <w:color w:val="3F3F3F"/>
              </w:rPr>
              <w:t xml:space="preserve">Understanding standards and assessment plans and an explanation of assessment principles and intentions at a theory level as well as covering the training detail associated with the end-point assessment </w:t>
            </w:r>
          </w:p>
        </w:tc>
      </w:tr>
    </w:tbl>
    <w:p w14:paraId="1E2C2E98" w14:textId="77777777" w:rsidR="00097CCE" w:rsidRDefault="00097CCE" w:rsidP="002E1B1D">
      <w:pPr>
        <w:rPr>
          <w:rFonts w:ascii="Arial" w:hAnsi="Arial" w:cs="Arial"/>
          <w:b/>
        </w:rPr>
      </w:pPr>
    </w:p>
    <w:tbl>
      <w:tblPr>
        <w:tblW w:w="8504" w:type="dxa"/>
        <w:shd w:val="clear" w:color="auto" w:fill="DBEDF7"/>
        <w:tblCellMar>
          <w:top w:w="15" w:type="dxa"/>
          <w:left w:w="15" w:type="dxa"/>
          <w:bottom w:w="15" w:type="dxa"/>
          <w:right w:w="15" w:type="dxa"/>
        </w:tblCellMar>
        <w:tblLook w:val="04A0" w:firstRow="1" w:lastRow="0" w:firstColumn="1" w:lastColumn="0" w:noHBand="0" w:noVBand="1"/>
      </w:tblPr>
      <w:tblGrid>
        <w:gridCol w:w="8504"/>
      </w:tblGrid>
      <w:tr w:rsidR="00097CCE" w:rsidRPr="00097CCE" w14:paraId="2031F4A0" w14:textId="77777777" w:rsidTr="00097CCE">
        <w:trPr>
          <w:trHeight w:val="215"/>
        </w:trPr>
        <w:tc>
          <w:tcPr>
            <w:tcW w:w="8504" w:type="dxa"/>
            <w:tcBorders>
              <w:top w:val="single" w:sz="2" w:space="0" w:color="000000"/>
              <w:left w:val="single" w:sz="2" w:space="0" w:color="000000"/>
              <w:bottom w:val="single" w:sz="2" w:space="0" w:color="auto"/>
              <w:right w:val="single" w:sz="2" w:space="0" w:color="000000"/>
            </w:tcBorders>
            <w:shd w:val="clear" w:color="auto" w:fill="4FBFE5"/>
            <w:vAlign w:val="center"/>
            <w:hideMark/>
          </w:tcPr>
          <w:p w14:paraId="5651EE5B" w14:textId="28CFD7BB" w:rsidR="00097CCE" w:rsidRPr="00097CCE" w:rsidRDefault="008A3464" w:rsidP="00097CCE">
            <w:pPr>
              <w:spacing w:before="100" w:beforeAutospacing="1" w:after="100" w:afterAutospacing="1" w:line="240" w:lineRule="auto"/>
              <w:rPr>
                <w:rFonts w:ascii="Arial" w:eastAsia="Times New Roman" w:hAnsi="Arial" w:cs="Arial"/>
              </w:rPr>
            </w:pPr>
            <w:r w:rsidRPr="00A4529B">
              <w:rPr>
                <w:rFonts w:ascii="Arial" w:eastAsia="Times New Roman" w:hAnsi="Arial" w:cs="Arial"/>
                <w:b/>
                <w:bCs/>
                <w:color w:val="FFFFFF"/>
              </w:rPr>
              <w:t>CPD</w:t>
            </w:r>
            <w:r w:rsidR="00097CCE" w:rsidRPr="00097CCE">
              <w:rPr>
                <w:rFonts w:ascii="Arial" w:eastAsia="Times New Roman" w:hAnsi="Arial" w:cs="Arial"/>
                <w:b/>
                <w:bCs/>
                <w:color w:val="FFFFFF"/>
              </w:rPr>
              <w:t xml:space="preserve"> 2 </w:t>
            </w:r>
            <w:r w:rsidR="00097CCE" w:rsidRPr="00097CCE">
              <w:rPr>
                <w:rFonts w:ascii="Arial" w:eastAsia="Times New Roman" w:hAnsi="Arial" w:cs="Arial"/>
                <w:color w:val="FFFFFF"/>
              </w:rPr>
              <w:t xml:space="preserve">Assessment instruments: </w:t>
            </w:r>
          </w:p>
        </w:tc>
      </w:tr>
      <w:tr w:rsidR="00097CCE" w:rsidRPr="00097CCE" w14:paraId="597EBEC8" w14:textId="77777777" w:rsidTr="00097CCE">
        <w:trPr>
          <w:trHeight w:val="1124"/>
        </w:trPr>
        <w:tc>
          <w:tcPr>
            <w:tcW w:w="8504" w:type="dxa"/>
            <w:tcBorders>
              <w:top w:val="single" w:sz="2" w:space="0" w:color="auto"/>
              <w:left w:val="single" w:sz="2" w:space="0" w:color="000000"/>
              <w:bottom w:val="single" w:sz="2" w:space="0" w:color="auto"/>
              <w:right w:val="single" w:sz="2" w:space="0" w:color="000000"/>
            </w:tcBorders>
            <w:shd w:val="clear" w:color="auto" w:fill="DBEDF7"/>
            <w:vAlign w:val="center"/>
            <w:hideMark/>
          </w:tcPr>
          <w:p w14:paraId="270F231C" w14:textId="02721745" w:rsidR="00097CCE" w:rsidRPr="00A4529B" w:rsidRDefault="00097CCE" w:rsidP="00F53F86">
            <w:pPr>
              <w:pStyle w:val="ListParagraph"/>
              <w:numPr>
                <w:ilvl w:val="0"/>
                <w:numId w:val="18"/>
              </w:numPr>
              <w:spacing w:before="100" w:beforeAutospacing="1" w:after="100" w:afterAutospacing="1" w:line="240" w:lineRule="auto"/>
              <w:rPr>
                <w:rFonts w:ascii="Arial" w:eastAsia="Times New Roman" w:hAnsi="Arial" w:cs="Arial"/>
                <w:color w:val="3F3F3F"/>
              </w:rPr>
            </w:pPr>
            <w:r w:rsidRPr="00A4529B">
              <w:rPr>
                <w:rFonts w:ascii="Arial" w:eastAsia="Times New Roman" w:hAnsi="Arial" w:cs="Arial"/>
                <w:color w:val="3F3F3F"/>
              </w:rPr>
              <w:t>Assessing evidence in portfolios</w:t>
            </w:r>
          </w:p>
          <w:p w14:paraId="638C3A65" w14:textId="77777777" w:rsidR="00097CCE" w:rsidRPr="00A4529B" w:rsidRDefault="00097CCE" w:rsidP="00F53F86">
            <w:pPr>
              <w:pStyle w:val="ListParagraph"/>
              <w:numPr>
                <w:ilvl w:val="0"/>
                <w:numId w:val="18"/>
              </w:numPr>
              <w:spacing w:before="100" w:beforeAutospacing="1" w:after="100" w:afterAutospacing="1" w:line="240" w:lineRule="auto"/>
              <w:rPr>
                <w:rFonts w:ascii="Arial" w:eastAsia="Times New Roman" w:hAnsi="Arial" w:cs="Arial"/>
                <w:color w:val="3F3F3F"/>
              </w:rPr>
            </w:pPr>
            <w:r w:rsidRPr="00A4529B">
              <w:rPr>
                <w:rFonts w:ascii="Arial" w:eastAsia="Times New Roman" w:hAnsi="Arial" w:cs="Arial"/>
                <w:color w:val="3F3F3F"/>
              </w:rPr>
              <w:t>Conducting professional discussions</w:t>
            </w:r>
          </w:p>
          <w:p w14:paraId="2588A104" w14:textId="77777777" w:rsidR="00097CCE" w:rsidRPr="00A4529B" w:rsidRDefault="00097CCE" w:rsidP="00F53F86">
            <w:pPr>
              <w:pStyle w:val="ListParagraph"/>
              <w:numPr>
                <w:ilvl w:val="0"/>
                <w:numId w:val="18"/>
              </w:numPr>
              <w:spacing w:before="100" w:beforeAutospacing="1" w:after="100" w:afterAutospacing="1" w:line="240" w:lineRule="auto"/>
              <w:rPr>
                <w:rFonts w:ascii="Arial" w:eastAsia="Times New Roman" w:hAnsi="Arial" w:cs="Arial"/>
                <w:color w:val="3F3F3F"/>
              </w:rPr>
            </w:pPr>
            <w:r w:rsidRPr="00A4529B">
              <w:rPr>
                <w:rFonts w:ascii="Arial" w:eastAsia="Times New Roman" w:hAnsi="Arial" w:cs="Arial"/>
                <w:color w:val="3F3F3F"/>
              </w:rPr>
              <w:t>Conducting interviews</w:t>
            </w:r>
          </w:p>
          <w:p w14:paraId="7A097FF4" w14:textId="566CC32E" w:rsidR="00097CCE" w:rsidRPr="00A4529B" w:rsidRDefault="00097CCE" w:rsidP="00F53F86">
            <w:pPr>
              <w:pStyle w:val="ListParagraph"/>
              <w:numPr>
                <w:ilvl w:val="0"/>
                <w:numId w:val="18"/>
              </w:numPr>
              <w:spacing w:before="100" w:beforeAutospacing="1" w:after="100" w:afterAutospacing="1" w:line="240" w:lineRule="auto"/>
              <w:rPr>
                <w:rFonts w:ascii="Arial" w:eastAsia="Times New Roman" w:hAnsi="Arial" w:cs="Arial"/>
                <w:color w:val="3F3F3F"/>
              </w:rPr>
            </w:pPr>
            <w:r w:rsidRPr="00A4529B">
              <w:rPr>
                <w:rFonts w:ascii="Arial" w:eastAsia="Times New Roman" w:hAnsi="Arial" w:cs="Arial"/>
                <w:color w:val="3F3F3F"/>
              </w:rPr>
              <w:t xml:space="preserve">Observation-based assessment </w:t>
            </w:r>
          </w:p>
        </w:tc>
      </w:tr>
    </w:tbl>
    <w:p w14:paraId="3091BE53" w14:textId="0595E01D" w:rsidR="00123FFA" w:rsidRDefault="00123FFA" w:rsidP="002E1B1D">
      <w:pPr>
        <w:rPr>
          <w:rFonts w:ascii="Arial" w:hAnsi="Arial" w:cs="Arial"/>
        </w:rPr>
      </w:pPr>
    </w:p>
    <w:tbl>
      <w:tblPr>
        <w:tblW w:w="0" w:type="auto"/>
        <w:shd w:val="clear" w:color="auto" w:fill="DBEDF7"/>
        <w:tblCellMar>
          <w:top w:w="15" w:type="dxa"/>
          <w:left w:w="15" w:type="dxa"/>
          <w:bottom w:w="15" w:type="dxa"/>
          <w:right w:w="15" w:type="dxa"/>
        </w:tblCellMar>
        <w:tblLook w:val="04A0" w:firstRow="1" w:lastRow="0" w:firstColumn="1" w:lastColumn="0" w:noHBand="0" w:noVBand="1"/>
      </w:tblPr>
      <w:tblGrid>
        <w:gridCol w:w="8504"/>
      </w:tblGrid>
      <w:tr w:rsidR="00097CCE" w:rsidRPr="00097CCE" w14:paraId="2994597F" w14:textId="77777777" w:rsidTr="00097CCE">
        <w:tc>
          <w:tcPr>
            <w:tcW w:w="8504" w:type="dxa"/>
            <w:tcBorders>
              <w:top w:val="single" w:sz="2" w:space="0" w:color="000000"/>
              <w:left w:val="single" w:sz="2" w:space="0" w:color="000000"/>
              <w:bottom w:val="single" w:sz="2" w:space="0" w:color="auto"/>
              <w:right w:val="single" w:sz="2" w:space="0" w:color="000000"/>
            </w:tcBorders>
            <w:shd w:val="clear" w:color="auto" w:fill="4FBFE5"/>
            <w:vAlign w:val="center"/>
            <w:hideMark/>
          </w:tcPr>
          <w:p w14:paraId="26912710" w14:textId="3DD1FDF3" w:rsidR="00097CCE" w:rsidRPr="00097CCE" w:rsidRDefault="008A3464" w:rsidP="00097CCE">
            <w:pPr>
              <w:spacing w:before="100" w:beforeAutospacing="1" w:after="100" w:afterAutospacing="1" w:line="240" w:lineRule="auto"/>
              <w:rPr>
                <w:rFonts w:ascii="Arial" w:eastAsia="Times New Roman" w:hAnsi="Arial" w:cs="Arial"/>
              </w:rPr>
            </w:pPr>
            <w:r w:rsidRPr="00A4529B">
              <w:rPr>
                <w:rFonts w:ascii="Arial" w:eastAsia="Times New Roman" w:hAnsi="Arial" w:cs="Arial"/>
                <w:b/>
                <w:bCs/>
                <w:color w:val="FFFFFF"/>
              </w:rPr>
              <w:t>CPD</w:t>
            </w:r>
            <w:r w:rsidR="00097CCE" w:rsidRPr="00097CCE">
              <w:rPr>
                <w:rFonts w:ascii="Arial" w:eastAsia="Times New Roman" w:hAnsi="Arial" w:cs="Arial"/>
                <w:b/>
                <w:bCs/>
                <w:color w:val="FFFFFF"/>
              </w:rPr>
              <w:t xml:space="preserve"> 3 </w:t>
            </w:r>
            <w:r w:rsidR="00097CCE" w:rsidRPr="00097CCE">
              <w:rPr>
                <w:rFonts w:ascii="Arial" w:eastAsia="Times New Roman" w:hAnsi="Arial" w:cs="Arial"/>
                <w:color w:val="FFFFFF"/>
              </w:rPr>
              <w:t xml:space="preserve">Assessment practice: </w:t>
            </w:r>
          </w:p>
        </w:tc>
      </w:tr>
      <w:tr w:rsidR="00097CCE" w:rsidRPr="00097CCE" w14:paraId="7D80C6B6" w14:textId="77777777" w:rsidTr="00097CCE">
        <w:tc>
          <w:tcPr>
            <w:tcW w:w="8504" w:type="dxa"/>
            <w:tcBorders>
              <w:top w:val="single" w:sz="2" w:space="0" w:color="auto"/>
              <w:left w:val="single" w:sz="2" w:space="0" w:color="000000"/>
              <w:bottom w:val="single" w:sz="2" w:space="0" w:color="auto"/>
              <w:right w:val="single" w:sz="2" w:space="0" w:color="000000"/>
            </w:tcBorders>
            <w:shd w:val="clear" w:color="auto" w:fill="DBEDF7"/>
            <w:vAlign w:val="center"/>
            <w:hideMark/>
          </w:tcPr>
          <w:p w14:paraId="3B3A17F5" w14:textId="77777777" w:rsidR="00097CCE" w:rsidRPr="00097CCE" w:rsidRDefault="00097CCE" w:rsidP="00097CCE">
            <w:pPr>
              <w:numPr>
                <w:ilvl w:val="0"/>
                <w:numId w:val="21"/>
              </w:numPr>
              <w:spacing w:before="100" w:beforeAutospacing="1" w:after="100" w:afterAutospacing="1" w:line="240" w:lineRule="auto"/>
              <w:rPr>
                <w:rFonts w:ascii="Arial" w:eastAsia="Times New Roman" w:hAnsi="Arial" w:cs="Arial"/>
                <w:color w:val="3F3F3F"/>
              </w:rPr>
            </w:pPr>
            <w:r w:rsidRPr="00097CCE">
              <w:rPr>
                <w:rFonts w:ascii="Arial" w:eastAsia="Times New Roman" w:hAnsi="Arial" w:cs="Arial"/>
                <w:color w:val="3F3F3F"/>
              </w:rPr>
              <w:t xml:space="preserve">Grading </w:t>
            </w:r>
          </w:p>
          <w:p w14:paraId="3EB5DC09" w14:textId="77777777" w:rsidR="00097CCE" w:rsidRPr="00097CCE" w:rsidRDefault="00097CCE" w:rsidP="00097CCE">
            <w:pPr>
              <w:numPr>
                <w:ilvl w:val="0"/>
                <w:numId w:val="21"/>
              </w:numPr>
              <w:spacing w:before="100" w:beforeAutospacing="1" w:after="100" w:afterAutospacing="1" w:line="240" w:lineRule="auto"/>
              <w:rPr>
                <w:rFonts w:ascii="Arial" w:eastAsia="Times New Roman" w:hAnsi="Arial" w:cs="Arial"/>
                <w:color w:val="3F3F3F"/>
              </w:rPr>
            </w:pPr>
            <w:r w:rsidRPr="00097CCE">
              <w:rPr>
                <w:rFonts w:ascii="Arial" w:eastAsia="Times New Roman" w:hAnsi="Arial" w:cs="Arial"/>
                <w:color w:val="3F3F3F"/>
              </w:rPr>
              <w:t xml:space="preserve">Assessing behaviours </w:t>
            </w:r>
          </w:p>
          <w:p w14:paraId="61C70A6D" w14:textId="77777777" w:rsidR="00097CCE" w:rsidRPr="00097CCE" w:rsidRDefault="00097CCE" w:rsidP="00097CCE">
            <w:pPr>
              <w:numPr>
                <w:ilvl w:val="0"/>
                <w:numId w:val="21"/>
              </w:numPr>
              <w:spacing w:before="100" w:beforeAutospacing="1" w:after="100" w:afterAutospacing="1" w:line="240" w:lineRule="auto"/>
              <w:rPr>
                <w:rFonts w:ascii="Arial" w:eastAsia="Times New Roman" w:hAnsi="Arial" w:cs="Arial"/>
                <w:color w:val="3F3F3F"/>
              </w:rPr>
            </w:pPr>
            <w:r w:rsidRPr="00097CCE">
              <w:rPr>
                <w:rFonts w:ascii="Arial" w:eastAsia="Times New Roman" w:hAnsi="Arial" w:cs="Arial"/>
                <w:color w:val="3F3F3F"/>
              </w:rPr>
              <w:t xml:space="preserve">The importance of sufficiency, context and consistency </w:t>
            </w:r>
          </w:p>
          <w:p w14:paraId="2BE7EA8A" w14:textId="77777777" w:rsidR="00097CCE" w:rsidRPr="00097CCE" w:rsidRDefault="00097CCE" w:rsidP="00097CCE">
            <w:pPr>
              <w:numPr>
                <w:ilvl w:val="0"/>
                <w:numId w:val="21"/>
              </w:numPr>
              <w:spacing w:before="100" w:beforeAutospacing="1" w:after="100" w:afterAutospacing="1" w:line="240" w:lineRule="auto"/>
              <w:rPr>
                <w:rFonts w:ascii="Arial" w:eastAsia="Times New Roman" w:hAnsi="Arial" w:cs="Arial"/>
                <w:color w:val="3F3F3F"/>
              </w:rPr>
            </w:pPr>
            <w:r w:rsidRPr="00097CCE">
              <w:rPr>
                <w:rFonts w:ascii="Arial" w:eastAsia="Times New Roman" w:hAnsi="Arial" w:cs="Arial"/>
                <w:color w:val="3F3F3F"/>
              </w:rPr>
              <w:t xml:space="preserve">Fair assessment and bias </w:t>
            </w:r>
          </w:p>
          <w:p w14:paraId="7B1D7C08" w14:textId="77777777" w:rsidR="00097CCE" w:rsidRPr="00097CCE" w:rsidRDefault="00097CCE" w:rsidP="00097CCE">
            <w:pPr>
              <w:numPr>
                <w:ilvl w:val="0"/>
                <w:numId w:val="21"/>
              </w:numPr>
              <w:spacing w:before="100" w:beforeAutospacing="1" w:after="100" w:afterAutospacing="1" w:line="240" w:lineRule="auto"/>
              <w:rPr>
                <w:rFonts w:ascii="Arial" w:eastAsia="Times New Roman" w:hAnsi="Arial" w:cs="Arial"/>
                <w:color w:val="3F3F3F"/>
              </w:rPr>
            </w:pPr>
            <w:r w:rsidRPr="00097CCE">
              <w:rPr>
                <w:rFonts w:ascii="Arial" w:eastAsia="Times New Roman" w:hAnsi="Arial" w:cs="Arial"/>
                <w:color w:val="3F3F3F"/>
              </w:rPr>
              <w:t xml:space="preserve">Feeding back assessment decisions </w:t>
            </w:r>
          </w:p>
          <w:p w14:paraId="352C3F2F" w14:textId="77777777" w:rsidR="00097CCE" w:rsidRPr="00097CCE" w:rsidRDefault="00097CCE" w:rsidP="00097CCE">
            <w:pPr>
              <w:numPr>
                <w:ilvl w:val="0"/>
                <w:numId w:val="21"/>
              </w:numPr>
              <w:spacing w:before="100" w:beforeAutospacing="1" w:after="100" w:afterAutospacing="1" w:line="240" w:lineRule="auto"/>
              <w:rPr>
                <w:rFonts w:ascii="Arial" w:eastAsia="Times New Roman" w:hAnsi="Arial" w:cs="Arial"/>
                <w:color w:val="3F3F3F"/>
              </w:rPr>
            </w:pPr>
            <w:r w:rsidRPr="00097CCE">
              <w:rPr>
                <w:rFonts w:ascii="Arial" w:eastAsia="Times New Roman" w:hAnsi="Arial" w:cs="Arial"/>
                <w:color w:val="3F3F3F"/>
              </w:rPr>
              <w:t xml:space="preserve">Relevant and up to date safeguarding and Prevent considerations </w:t>
            </w:r>
          </w:p>
        </w:tc>
      </w:tr>
    </w:tbl>
    <w:p w14:paraId="61C35ADA" w14:textId="68F09AAF" w:rsidR="00097CCE" w:rsidRDefault="00097CCE" w:rsidP="002E1B1D">
      <w:pPr>
        <w:rPr>
          <w:rFonts w:ascii="Arial" w:hAnsi="Arial" w:cs="Arial"/>
        </w:rPr>
      </w:pPr>
    </w:p>
    <w:p w14:paraId="716B1CDD" w14:textId="353F3CB4" w:rsidR="00D756BB" w:rsidRDefault="00D756BB" w:rsidP="002E1B1D">
      <w:pPr>
        <w:rPr>
          <w:rFonts w:ascii="Arial" w:hAnsi="Arial" w:cs="Arial"/>
        </w:rPr>
      </w:pPr>
    </w:p>
    <w:p w14:paraId="560886F4" w14:textId="202E1602" w:rsidR="00D756BB" w:rsidRDefault="00D756BB" w:rsidP="002E1B1D">
      <w:pPr>
        <w:rPr>
          <w:rFonts w:ascii="Arial" w:hAnsi="Arial" w:cs="Arial"/>
        </w:rPr>
      </w:pPr>
    </w:p>
    <w:p w14:paraId="230F1CA0" w14:textId="15C9EE0F" w:rsidR="00D756BB" w:rsidRDefault="00D756BB" w:rsidP="002E1B1D">
      <w:pPr>
        <w:rPr>
          <w:rFonts w:ascii="Arial" w:hAnsi="Arial" w:cs="Arial"/>
        </w:rPr>
      </w:pPr>
    </w:p>
    <w:p w14:paraId="7EBE774F" w14:textId="77777777" w:rsidR="00D756BB" w:rsidRDefault="00D756BB" w:rsidP="002E1B1D">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097CCE" w:rsidRPr="00097CCE" w14:paraId="4D980475" w14:textId="77777777" w:rsidTr="003969D0">
        <w:tc>
          <w:tcPr>
            <w:tcW w:w="8504" w:type="dxa"/>
            <w:tcBorders>
              <w:top w:val="single" w:sz="2" w:space="0" w:color="auto"/>
              <w:left w:val="single" w:sz="2" w:space="0" w:color="000000"/>
              <w:bottom w:val="single" w:sz="2" w:space="0" w:color="auto"/>
              <w:right w:val="single" w:sz="2" w:space="0" w:color="000000"/>
            </w:tcBorders>
            <w:shd w:val="clear" w:color="auto" w:fill="4FBFE5"/>
            <w:vAlign w:val="center"/>
            <w:hideMark/>
          </w:tcPr>
          <w:p w14:paraId="31C0D429" w14:textId="2A39D455" w:rsidR="00097CCE" w:rsidRPr="00097CCE" w:rsidRDefault="008A3464" w:rsidP="003969D0">
            <w:pPr>
              <w:spacing w:before="100" w:beforeAutospacing="1" w:after="100" w:afterAutospacing="1" w:line="240" w:lineRule="auto"/>
              <w:rPr>
                <w:rFonts w:ascii="Arial" w:eastAsia="Times New Roman" w:hAnsi="Arial" w:cs="Arial"/>
              </w:rPr>
            </w:pPr>
            <w:r w:rsidRPr="00A4529B">
              <w:rPr>
                <w:rFonts w:ascii="Arial" w:eastAsia="Times New Roman" w:hAnsi="Arial" w:cs="Arial"/>
                <w:b/>
                <w:bCs/>
                <w:color w:val="FFFFFF"/>
              </w:rPr>
              <w:t>CPD</w:t>
            </w:r>
            <w:r w:rsidR="00097CCE" w:rsidRPr="00097CCE">
              <w:rPr>
                <w:rFonts w:ascii="Arial" w:eastAsia="Times New Roman" w:hAnsi="Arial" w:cs="Arial"/>
                <w:b/>
                <w:bCs/>
                <w:color w:val="FFFFFF"/>
              </w:rPr>
              <w:t xml:space="preserve"> </w:t>
            </w:r>
            <w:r w:rsidR="00097CCE" w:rsidRPr="00A4529B">
              <w:rPr>
                <w:rFonts w:ascii="Arial" w:eastAsia="Times New Roman" w:hAnsi="Arial" w:cs="Arial"/>
                <w:b/>
                <w:bCs/>
                <w:color w:val="FFFFFF"/>
              </w:rPr>
              <w:t>4</w:t>
            </w:r>
            <w:r w:rsidR="00097CCE" w:rsidRPr="00097CCE">
              <w:rPr>
                <w:rFonts w:ascii="Arial" w:eastAsia="Times New Roman" w:hAnsi="Arial" w:cs="Arial"/>
                <w:b/>
                <w:bCs/>
                <w:color w:val="FFFFFF"/>
              </w:rPr>
              <w:t xml:space="preserve"> </w:t>
            </w:r>
            <w:r w:rsidR="00097CCE" w:rsidRPr="00A4529B">
              <w:rPr>
                <w:rFonts w:ascii="Arial" w:eastAsia="Times New Roman" w:hAnsi="Arial" w:cs="Arial"/>
                <w:color w:val="FFFFFF"/>
              </w:rPr>
              <w:t>Occupational Knowledge &amp; Skills</w:t>
            </w:r>
            <w:r w:rsidR="00097CCE" w:rsidRPr="00097CCE">
              <w:rPr>
                <w:rFonts w:ascii="Arial" w:eastAsia="Times New Roman" w:hAnsi="Arial" w:cs="Arial"/>
                <w:color w:val="FFFFFF"/>
              </w:rPr>
              <w:t xml:space="preserve">: </w:t>
            </w:r>
          </w:p>
        </w:tc>
      </w:tr>
      <w:tr w:rsidR="00097CCE" w:rsidRPr="00097CCE" w14:paraId="79175DEF" w14:textId="77777777" w:rsidTr="003969D0">
        <w:tc>
          <w:tcPr>
            <w:tcW w:w="8504" w:type="dxa"/>
            <w:tcBorders>
              <w:top w:val="single" w:sz="2" w:space="0" w:color="auto"/>
              <w:left w:val="single" w:sz="2" w:space="0" w:color="000000"/>
              <w:bottom w:val="single" w:sz="2" w:space="0" w:color="auto"/>
              <w:right w:val="single" w:sz="2" w:space="0" w:color="000000"/>
            </w:tcBorders>
            <w:vAlign w:val="center"/>
            <w:hideMark/>
          </w:tcPr>
          <w:p w14:paraId="3B9C0853" w14:textId="77777777" w:rsidR="00537014" w:rsidRPr="00A4529B" w:rsidRDefault="00537014" w:rsidP="00537014">
            <w:pPr>
              <w:pStyle w:val="ListParagraph"/>
              <w:numPr>
                <w:ilvl w:val="0"/>
                <w:numId w:val="21"/>
              </w:numPr>
              <w:rPr>
                <w:rFonts w:ascii="Arial" w:hAnsi="Arial" w:cs="Arial"/>
              </w:rPr>
            </w:pPr>
            <w:r w:rsidRPr="00A4529B">
              <w:rPr>
                <w:rFonts w:ascii="Arial" w:hAnsi="Arial" w:cs="Arial"/>
                <w:color w:val="222222"/>
                <w:shd w:val="clear" w:color="auto" w:fill="FFFFFF"/>
              </w:rPr>
              <w:t>Approaches to Organisational Culture</w:t>
            </w:r>
          </w:p>
          <w:p w14:paraId="29267092" w14:textId="77777777" w:rsidR="00537014" w:rsidRPr="00A4529B" w:rsidRDefault="00537014" w:rsidP="00537014">
            <w:pPr>
              <w:pStyle w:val="ListParagraph"/>
              <w:numPr>
                <w:ilvl w:val="0"/>
                <w:numId w:val="21"/>
              </w:numPr>
              <w:rPr>
                <w:rFonts w:ascii="Arial" w:hAnsi="Arial" w:cs="Arial"/>
              </w:rPr>
            </w:pPr>
            <w:r w:rsidRPr="00A4529B">
              <w:rPr>
                <w:rFonts w:ascii="Arial" w:hAnsi="Arial" w:cs="Arial"/>
                <w:color w:val="222222"/>
                <w:shd w:val="clear" w:color="auto" w:fill="FFFFFF"/>
              </w:rPr>
              <w:t>Methods of Training and Development</w:t>
            </w:r>
          </w:p>
          <w:p w14:paraId="26D45DBD" w14:textId="77777777" w:rsidR="00537014" w:rsidRPr="00A4529B" w:rsidRDefault="00537014" w:rsidP="00537014">
            <w:pPr>
              <w:pStyle w:val="ListParagraph"/>
              <w:numPr>
                <w:ilvl w:val="0"/>
                <w:numId w:val="21"/>
              </w:numPr>
              <w:rPr>
                <w:rFonts w:ascii="Arial" w:hAnsi="Arial" w:cs="Arial"/>
              </w:rPr>
            </w:pPr>
            <w:r w:rsidRPr="00A4529B">
              <w:rPr>
                <w:rFonts w:ascii="Arial" w:hAnsi="Arial" w:cs="Arial"/>
                <w:color w:val="222222"/>
                <w:shd w:val="clear" w:color="auto" w:fill="FFFFFF"/>
              </w:rPr>
              <w:t>Equality and Diversity</w:t>
            </w:r>
          </w:p>
          <w:p w14:paraId="020492B8" w14:textId="77777777" w:rsidR="00537014" w:rsidRPr="00A4529B" w:rsidRDefault="00537014" w:rsidP="00537014">
            <w:pPr>
              <w:pStyle w:val="ListParagraph"/>
              <w:numPr>
                <w:ilvl w:val="0"/>
                <w:numId w:val="21"/>
              </w:numPr>
              <w:rPr>
                <w:rFonts w:ascii="Arial" w:hAnsi="Arial" w:cs="Arial"/>
              </w:rPr>
            </w:pPr>
            <w:r w:rsidRPr="00A4529B">
              <w:rPr>
                <w:rFonts w:ascii="Arial" w:hAnsi="Arial" w:cs="Arial"/>
                <w:color w:val="222222"/>
                <w:shd w:val="clear" w:color="auto" w:fill="FFFFFF"/>
              </w:rPr>
              <w:t>Mental Health and the Workplace</w:t>
            </w:r>
          </w:p>
          <w:p w14:paraId="3B983199" w14:textId="77777777" w:rsidR="00537014" w:rsidRPr="00A4529B" w:rsidRDefault="00537014" w:rsidP="00537014">
            <w:pPr>
              <w:pStyle w:val="ListParagraph"/>
              <w:numPr>
                <w:ilvl w:val="0"/>
                <w:numId w:val="21"/>
              </w:numPr>
              <w:rPr>
                <w:rFonts w:ascii="Arial" w:hAnsi="Arial" w:cs="Arial"/>
              </w:rPr>
            </w:pPr>
            <w:r w:rsidRPr="00A4529B">
              <w:rPr>
                <w:rFonts w:ascii="Arial" w:hAnsi="Arial" w:cs="Arial"/>
                <w:color w:val="222222"/>
                <w:shd w:val="clear" w:color="auto" w:fill="FFFFFF"/>
              </w:rPr>
              <w:t>Future Development of HRM</w:t>
            </w:r>
          </w:p>
          <w:p w14:paraId="5BB007C5" w14:textId="77777777" w:rsidR="00537014" w:rsidRPr="00A4529B" w:rsidRDefault="00537014" w:rsidP="00537014">
            <w:pPr>
              <w:pStyle w:val="ListParagraph"/>
              <w:numPr>
                <w:ilvl w:val="0"/>
                <w:numId w:val="21"/>
              </w:numPr>
              <w:rPr>
                <w:rFonts w:ascii="Arial" w:hAnsi="Arial" w:cs="Arial"/>
              </w:rPr>
            </w:pPr>
            <w:r w:rsidRPr="00A4529B">
              <w:rPr>
                <w:rFonts w:ascii="Arial" w:hAnsi="Arial" w:cs="Arial"/>
                <w:color w:val="222222"/>
                <w:shd w:val="clear" w:color="auto" w:fill="FFFFFF"/>
              </w:rPr>
              <w:t>Role of the Human Resource Manager</w:t>
            </w:r>
          </w:p>
          <w:p w14:paraId="77560439" w14:textId="5A19FB45" w:rsidR="00537014" w:rsidRPr="00A4529B" w:rsidRDefault="00537014" w:rsidP="00537014">
            <w:pPr>
              <w:pStyle w:val="ListParagraph"/>
              <w:numPr>
                <w:ilvl w:val="0"/>
                <w:numId w:val="21"/>
              </w:numPr>
              <w:rPr>
                <w:rFonts w:ascii="Arial" w:hAnsi="Arial" w:cs="Arial"/>
              </w:rPr>
            </w:pPr>
            <w:r w:rsidRPr="00A4529B">
              <w:rPr>
                <w:rFonts w:ascii="Arial" w:hAnsi="Arial" w:cs="Arial"/>
                <w:color w:val="222222"/>
                <w:shd w:val="clear" w:color="auto" w:fill="FFFFFF"/>
              </w:rPr>
              <w:t>Development of Human Resource Management</w:t>
            </w:r>
          </w:p>
          <w:p w14:paraId="2B733D0E" w14:textId="77777777" w:rsidR="00537014" w:rsidRPr="00A4529B" w:rsidRDefault="00537014" w:rsidP="00537014">
            <w:pPr>
              <w:pStyle w:val="ListParagraph"/>
              <w:numPr>
                <w:ilvl w:val="0"/>
                <w:numId w:val="21"/>
              </w:numPr>
              <w:rPr>
                <w:rFonts w:ascii="Arial" w:hAnsi="Arial" w:cs="Arial"/>
              </w:rPr>
            </w:pPr>
            <w:r w:rsidRPr="00A4529B">
              <w:rPr>
                <w:rFonts w:ascii="Arial" w:hAnsi="Arial" w:cs="Arial"/>
                <w:color w:val="222222"/>
                <w:shd w:val="clear" w:color="auto" w:fill="FFFFFF"/>
              </w:rPr>
              <w:t>Importance of HR within an Organisation</w:t>
            </w:r>
          </w:p>
          <w:p w14:paraId="24A76FF4" w14:textId="305441F6" w:rsidR="00537014" w:rsidRPr="00A4529B" w:rsidRDefault="00537014" w:rsidP="00537014">
            <w:pPr>
              <w:pStyle w:val="ListParagraph"/>
              <w:numPr>
                <w:ilvl w:val="0"/>
                <w:numId w:val="21"/>
              </w:numPr>
              <w:rPr>
                <w:rFonts w:ascii="Arial" w:hAnsi="Arial" w:cs="Arial"/>
              </w:rPr>
            </w:pPr>
            <w:r w:rsidRPr="00A4529B">
              <w:rPr>
                <w:rFonts w:ascii="Arial" w:hAnsi="Arial" w:cs="Arial"/>
                <w:color w:val="222222"/>
                <w:shd w:val="clear" w:color="auto" w:fill="FFFFFF"/>
              </w:rPr>
              <w:t>Functions of Human Resource Management</w:t>
            </w:r>
          </w:p>
          <w:p w14:paraId="1ACB01F9" w14:textId="127C7EDF" w:rsidR="00097CCE" w:rsidRPr="00A4529B" w:rsidRDefault="00097CCE" w:rsidP="00537014">
            <w:pPr>
              <w:spacing w:before="100" w:beforeAutospacing="1" w:after="100" w:afterAutospacing="1" w:line="240" w:lineRule="auto"/>
              <w:rPr>
                <w:rFonts w:ascii="Arial" w:eastAsia="Times New Roman" w:hAnsi="Arial" w:cs="Arial"/>
                <w:color w:val="3F3F3F"/>
              </w:rPr>
            </w:pPr>
          </w:p>
        </w:tc>
      </w:tr>
    </w:tbl>
    <w:p w14:paraId="3ADDA42A" w14:textId="6BF404F0" w:rsidR="00E64123" w:rsidRDefault="00E64123" w:rsidP="002E1B1D">
      <w:pPr>
        <w:rPr>
          <w:rFonts w:ascii="Arial" w:hAnsi="Arial" w:cs="Arial"/>
          <w:b/>
        </w:rPr>
      </w:pPr>
    </w:p>
    <w:p w14:paraId="0B6E531E" w14:textId="77777777" w:rsidR="00D756BB" w:rsidRDefault="00D756BB" w:rsidP="002E1B1D">
      <w:pPr>
        <w:rPr>
          <w:rFonts w:ascii="Arial" w:hAnsi="Arial" w:cs="Arial"/>
          <w:b/>
        </w:rPr>
      </w:pPr>
    </w:p>
    <w:p w14:paraId="7AD41155" w14:textId="77777777" w:rsidR="00E64123" w:rsidRPr="00055665" w:rsidRDefault="00E64123" w:rsidP="002E1B1D">
      <w:pPr>
        <w:rPr>
          <w:rFonts w:ascii="Arial" w:hAnsi="Arial" w:cs="Arial"/>
          <w:b/>
        </w:rPr>
      </w:pPr>
    </w:p>
    <w:p w14:paraId="5F9303F7" w14:textId="09A2D831" w:rsidR="002E1B1D" w:rsidRPr="00827FCA" w:rsidRDefault="00C242F3" w:rsidP="002E1B1D">
      <w:pPr>
        <w:rPr>
          <w:rFonts w:ascii="Arial" w:hAnsi="Arial" w:cs="Arial"/>
          <w:b/>
          <w:sz w:val="28"/>
          <w:szCs w:val="28"/>
          <w:u w:val="single"/>
        </w:rPr>
      </w:pPr>
      <w:r w:rsidRPr="00827FCA">
        <w:rPr>
          <w:rFonts w:ascii="Arial" w:hAnsi="Arial" w:cs="Arial"/>
          <w:b/>
          <w:sz w:val="28"/>
          <w:szCs w:val="28"/>
          <w:u w:val="single"/>
        </w:rPr>
        <w:t>ST0070 Business Administrator</w:t>
      </w:r>
    </w:p>
    <w:p w14:paraId="474C93C3" w14:textId="674F0A90" w:rsidR="00667E9A" w:rsidRPr="00667E9A" w:rsidRDefault="00667E9A" w:rsidP="00667E9A">
      <w:pPr>
        <w:spacing w:before="100" w:beforeAutospacing="1" w:after="100" w:afterAutospacing="1" w:line="240" w:lineRule="auto"/>
        <w:rPr>
          <w:rFonts w:ascii="Arial" w:eastAsia="Times New Roman" w:hAnsi="Arial" w:cs="Arial"/>
          <w:b/>
          <w:lang w:eastAsia="en-GB"/>
        </w:rPr>
      </w:pPr>
      <w:r w:rsidRPr="00055665">
        <w:rPr>
          <w:rFonts w:ascii="Arial" w:hAnsi="Arial" w:cs="Arial"/>
          <w:b/>
          <w:color w:val="000000"/>
        </w:rPr>
        <w:t>Assessor Occupational</w:t>
      </w:r>
      <w:r w:rsidRPr="00055665">
        <w:rPr>
          <w:rFonts w:ascii="Arial" w:eastAsia="Times New Roman" w:hAnsi="Arial" w:cs="Arial"/>
          <w:b/>
          <w:bCs/>
          <w:lang w:eastAsia="en-GB"/>
        </w:rPr>
        <w:t xml:space="preserve"> Experience, Knowledge, Skills &amp; Qualifications </w:t>
      </w:r>
    </w:p>
    <w:p w14:paraId="53B27650" w14:textId="4D1FE854" w:rsidR="00667E9A" w:rsidRPr="00667E9A" w:rsidRDefault="002E1B1D" w:rsidP="002E1B1D">
      <w:pPr>
        <w:rPr>
          <w:rFonts w:ascii="Arial" w:hAnsi="Arial" w:cs="Arial"/>
        </w:rPr>
      </w:pPr>
      <w:r w:rsidRPr="00667E9A">
        <w:rPr>
          <w:rFonts w:ascii="Arial" w:hAnsi="Arial" w:cs="Arial"/>
        </w:rPr>
        <w:t xml:space="preserve">The independent assessor will have experience within administration and hold appropriate higher qualifications. </w:t>
      </w:r>
      <w:r w:rsidR="00221351">
        <w:rPr>
          <w:rFonts w:ascii="Arial" w:hAnsi="Arial" w:cs="Arial"/>
        </w:rPr>
        <w:t>Assessor k</w:t>
      </w:r>
      <w:r w:rsidR="00667E9A" w:rsidRPr="00667E9A">
        <w:rPr>
          <w:rFonts w:ascii="Arial" w:hAnsi="Arial" w:cs="Arial"/>
        </w:rPr>
        <w:t>nowledge and experience:</w:t>
      </w:r>
    </w:p>
    <w:p w14:paraId="12DA8EEB" w14:textId="77777777" w:rsidR="00667E9A" w:rsidRPr="00667E9A" w:rsidRDefault="00667E9A" w:rsidP="00667E9A">
      <w:pPr>
        <w:pStyle w:val="ListParagraph"/>
        <w:numPr>
          <w:ilvl w:val="0"/>
          <w:numId w:val="9"/>
        </w:numPr>
        <w:rPr>
          <w:rFonts w:ascii="Arial" w:hAnsi="Arial" w:cs="Arial"/>
        </w:rPr>
      </w:pPr>
      <w:r w:rsidRPr="00667E9A">
        <w:rPr>
          <w:rFonts w:ascii="Arial" w:hAnsi="Arial" w:cs="Arial"/>
        </w:rPr>
        <w:t xml:space="preserve">Health and Safety requirements in the workplace </w:t>
      </w:r>
    </w:p>
    <w:p w14:paraId="743B51CA" w14:textId="77777777" w:rsidR="00667E9A" w:rsidRPr="00667E9A" w:rsidRDefault="00667E9A" w:rsidP="00667E9A">
      <w:pPr>
        <w:pStyle w:val="ListParagraph"/>
        <w:numPr>
          <w:ilvl w:val="0"/>
          <w:numId w:val="9"/>
        </w:numPr>
        <w:rPr>
          <w:rFonts w:ascii="Arial" w:hAnsi="Arial" w:cs="Arial"/>
        </w:rPr>
      </w:pPr>
      <w:r w:rsidRPr="00667E9A">
        <w:rPr>
          <w:rFonts w:ascii="Arial" w:hAnsi="Arial" w:cs="Arial"/>
        </w:rPr>
        <w:t>Knowledge of organisational structure and processes</w:t>
      </w:r>
    </w:p>
    <w:p w14:paraId="0E2FD250" w14:textId="77777777" w:rsidR="00667E9A" w:rsidRPr="00667E9A" w:rsidRDefault="00667E9A" w:rsidP="00667E9A">
      <w:pPr>
        <w:pStyle w:val="ListParagraph"/>
        <w:numPr>
          <w:ilvl w:val="0"/>
          <w:numId w:val="9"/>
        </w:numPr>
        <w:rPr>
          <w:rFonts w:ascii="Arial" w:hAnsi="Arial" w:cs="Arial"/>
        </w:rPr>
      </w:pPr>
      <w:r w:rsidRPr="00667E9A">
        <w:rPr>
          <w:rFonts w:ascii="Arial" w:hAnsi="Arial" w:cs="Arial"/>
        </w:rPr>
        <w:t>Experience working in or managing administrative functions Qualifications</w:t>
      </w:r>
    </w:p>
    <w:p w14:paraId="7A162FBD" w14:textId="77777777" w:rsidR="00667E9A" w:rsidRPr="00667E9A" w:rsidRDefault="00667E9A" w:rsidP="00667E9A">
      <w:pPr>
        <w:pStyle w:val="ListParagraph"/>
        <w:numPr>
          <w:ilvl w:val="0"/>
          <w:numId w:val="9"/>
        </w:numPr>
        <w:rPr>
          <w:rFonts w:ascii="Arial" w:hAnsi="Arial" w:cs="Arial"/>
        </w:rPr>
      </w:pPr>
      <w:r w:rsidRPr="00667E9A">
        <w:rPr>
          <w:rFonts w:ascii="Arial" w:hAnsi="Arial" w:cs="Arial"/>
        </w:rPr>
        <w:t>Functional Skills at Level 2</w:t>
      </w:r>
    </w:p>
    <w:p w14:paraId="02C70759" w14:textId="77777777" w:rsidR="00667E9A" w:rsidRPr="00667E9A" w:rsidRDefault="00667E9A" w:rsidP="00667E9A">
      <w:pPr>
        <w:pStyle w:val="ListParagraph"/>
        <w:numPr>
          <w:ilvl w:val="0"/>
          <w:numId w:val="9"/>
        </w:numPr>
        <w:rPr>
          <w:rFonts w:ascii="Arial" w:hAnsi="Arial" w:cs="Arial"/>
        </w:rPr>
      </w:pPr>
      <w:r w:rsidRPr="00667E9A">
        <w:rPr>
          <w:rFonts w:ascii="Arial" w:hAnsi="Arial" w:cs="Arial"/>
        </w:rPr>
        <w:t>IQA Assessor Award</w:t>
      </w:r>
    </w:p>
    <w:p w14:paraId="3684601C" w14:textId="7D162452" w:rsidR="00667E9A" w:rsidRPr="00667E9A" w:rsidRDefault="00667E9A" w:rsidP="00667E9A">
      <w:pPr>
        <w:pStyle w:val="ListParagraph"/>
        <w:numPr>
          <w:ilvl w:val="0"/>
          <w:numId w:val="9"/>
        </w:numPr>
        <w:rPr>
          <w:rFonts w:ascii="Arial" w:hAnsi="Arial" w:cs="Arial"/>
        </w:rPr>
      </w:pPr>
      <w:r w:rsidRPr="00667E9A">
        <w:rPr>
          <w:rFonts w:ascii="Arial" w:hAnsi="Arial" w:cs="Arial"/>
        </w:rPr>
        <w:t>TAQA Level 3 Assessors Award or equivalent</w:t>
      </w:r>
    </w:p>
    <w:p w14:paraId="5C06A22F" w14:textId="650D8F19" w:rsidR="00851676" w:rsidRDefault="00851676" w:rsidP="002E1B1D">
      <w:pPr>
        <w:rPr>
          <w:rFonts w:ascii="Arial" w:hAnsi="Arial" w:cs="Arial"/>
        </w:rPr>
      </w:pPr>
    </w:p>
    <w:p w14:paraId="57508DAF" w14:textId="77777777" w:rsidR="00D756BB" w:rsidRDefault="00D756BB" w:rsidP="001E2429">
      <w:pPr>
        <w:rPr>
          <w:rFonts w:ascii="Arial" w:hAnsi="Arial" w:cs="Arial"/>
          <w:b/>
        </w:rPr>
      </w:pPr>
    </w:p>
    <w:p w14:paraId="76CDF70D" w14:textId="227756FB" w:rsidR="001E2429" w:rsidRPr="00055665" w:rsidRDefault="001E2429" w:rsidP="001E2429">
      <w:pPr>
        <w:rPr>
          <w:rFonts w:ascii="Arial" w:hAnsi="Arial" w:cs="Arial"/>
          <w:b/>
        </w:rPr>
      </w:pPr>
      <w:r w:rsidRPr="00055665">
        <w:rPr>
          <w:rFonts w:ascii="Arial" w:hAnsi="Arial" w:cs="Arial"/>
          <w:b/>
        </w:rPr>
        <w:t>CPD Plan</w:t>
      </w:r>
      <w:r>
        <w:rPr>
          <w:rFonts w:ascii="Arial" w:hAnsi="Arial" w:cs="Arial"/>
          <w:b/>
        </w:rPr>
        <w:t xml:space="preserve"> (Assessment &amp; Occupational Knowledge and Skills) </w:t>
      </w: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8A3464" w:rsidRPr="00097CCE" w14:paraId="3753ACEB" w14:textId="77777777" w:rsidTr="003969D0">
        <w:tc>
          <w:tcPr>
            <w:tcW w:w="8504" w:type="dxa"/>
            <w:tcBorders>
              <w:top w:val="single" w:sz="2" w:space="0" w:color="auto"/>
              <w:left w:val="single" w:sz="2" w:space="0" w:color="000000"/>
              <w:bottom w:val="single" w:sz="2" w:space="0" w:color="auto"/>
              <w:right w:val="single" w:sz="2" w:space="0" w:color="000000"/>
            </w:tcBorders>
            <w:shd w:val="clear" w:color="auto" w:fill="4FBFE5"/>
            <w:vAlign w:val="center"/>
            <w:hideMark/>
          </w:tcPr>
          <w:p w14:paraId="5BFDEC00" w14:textId="51039F75" w:rsidR="008A3464" w:rsidRPr="00097CCE" w:rsidRDefault="008A3464" w:rsidP="003969D0">
            <w:pPr>
              <w:spacing w:before="100" w:beforeAutospacing="1" w:after="100" w:afterAutospacing="1" w:line="240" w:lineRule="auto"/>
              <w:rPr>
                <w:rFonts w:ascii="Arial" w:eastAsia="Times New Roman" w:hAnsi="Arial" w:cs="Arial"/>
              </w:rPr>
            </w:pPr>
            <w:r w:rsidRPr="00314087">
              <w:rPr>
                <w:rFonts w:ascii="Arial" w:eastAsia="Times New Roman" w:hAnsi="Arial" w:cs="Arial"/>
                <w:b/>
                <w:bCs/>
                <w:color w:val="FFFFFF"/>
              </w:rPr>
              <w:t>CPD</w:t>
            </w:r>
            <w:r w:rsidRPr="00097CCE">
              <w:rPr>
                <w:rFonts w:ascii="Arial" w:eastAsia="Times New Roman" w:hAnsi="Arial" w:cs="Arial"/>
                <w:b/>
                <w:bCs/>
                <w:color w:val="FFFFFF"/>
              </w:rPr>
              <w:t xml:space="preserve"> 1 </w:t>
            </w:r>
            <w:r w:rsidRPr="00097CCE">
              <w:rPr>
                <w:rFonts w:ascii="Arial" w:eastAsia="Times New Roman" w:hAnsi="Arial" w:cs="Arial"/>
                <w:color w:val="FFFFFF"/>
              </w:rPr>
              <w:t xml:space="preserve">Policy induction: </w:t>
            </w:r>
          </w:p>
        </w:tc>
      </w:tr>
      <w:tr w:rsidR="008A3464" w:rsidRPr="00097CCE" w14:paraId="43E49F40" w14:textId="77777777" w:rsidTr="003969D0">
        <w:tc>
          <w:tcPr>
            <w:tcW w:w="8504" w:type="dxa"/>
            <w:tcBorders>
              <w:top w:val="single" w:sz="2" w:space="0" w:color="auto"/>
              <w:left w:val="single" w:sz="2" w:space="0" w:color="000000"/>
              <w:bottom w:val="single" w:sz="2" w:space="0" w:color="auto"/>
              <w:right w:val="single" w:sz="2" w:space="0" w:color="000000"/>
            </w:tcBorders>
            <w:vAlign w:val="center"/>
            <w:hideMark/>
          </w:tcPr>
          <w:p w14:paraId="7627185A" w14:textId="4FF5BAFE" w:rsidR="00F53F86" w:rsidRPr="00314087" w:rsidRDefault="008A3464" w:rsidP="00F53F86">
            <w:pPr>
              <w:pStyle w:val="ListParagraph"/>
              <w:numPr>
                <w:ilvl w:val="1"/>
                <w:numId w:val="21"/>
              </w:numPr>
              <w:spacing w:before="100" w:beforeAutospacing="1" w:after="100" w:afterAutospacing="1" w:line="240" w:lineRule="auto"/>
              <w:rPr>
                <w:rFonts w:ascii="Arial" w:eastAsia="Times New Roman" w:hAnsi="Arial" w:cs="Arial"/>
                <w:color w:val="3F3F3F"/>
              </w:rPr>
            </w:pPr>
            <w:r w:rsidRPr="00314087">
              <w:rPr>
                <w:rFonts w:ascii="Arial" w:eastAsia="Times New Roman" w:hAnsi="Arial" w:cs="Arial"/>
                <w:color w:val="3F3F3F"/>
              </w:rPr>
              <w:t>Introduction to standards-based apprenticeships</w:t>
            </w:r>
          </w:p>
          <w:p w14:paraId="27355402" w14:textId="1D26D787" w:rsidR="008A3464" w:rsidRPr="00314087" w:rsidRDefault="008A3464" w:rsidP="00F53F86">
            <w:pPr>
              <w:pStyle w:val="ListParagraph"/>
              <w:numPr>
                <w:ilvl w:val="1"/>
                <w:numId w:val="21"/>
              </w:numPr>
              <w:spacing w:before="100" w:beforeAutospacing="1" w:after="100" w:afterAutospacing="1" w:line="240" w:lineRule="auto"/>
              <w:rPr>
                <w:rFonts w:ascii="Arial" w:eastAsia="Times New Roman" w:hAnsi="Arial" w:cs="Arial"/>
                <w:color w:val="3F3F3F"/>
              </w:rPr>
            </w:pPr>
            <w:r w:rsidRPr="00314087">
              <w:rPr>
                <w:rFonts w:ascii="Arial" w:eastAsia="Times New Roman" w:hAnsi="Arial" w:cs="Arial"/>
                <w:color w:val="3F3F3F"/>
              </w:rPr>
              <w:t xml:space="preserve">Understanding standards and assessment plans and an explanation of assessment principles and intentions at a theory level as well as covering the training detail associated with the end-point assessment </w:t>
            </w:r>
          </w:p>
        </w:tc>
      </w:tr>
    </w:tbl>
    <w:p w14:paraId="34BE41E0" w14:textId="77777777" w:rsidR="008A3464" w:rsidRPr="00314087" w:rsidRDefault="008A3464" w:rsidP="008A3464">
      <w:pPr>
        <w:rPr>
          <w:rFonts w:ascii="Arial" w:hAnsi="Arial" w:cs="Arial"/>
          <w:b/>
        </w:rPr>
      </w:pPr>
    </w:p>
    <w:tbl>
      <w:tblPr>
        <w:tblW w:w="8504" w:type="dxa"/>
        <w:shd w:val="clear" w:color="auto" w:fill="DBEDF7"/>
        <w:tblCellMar>
          <w:top w:w="15" w:type="dxa"/>
          <w:left w:w="15" w:type="dxa"/>
          <w:bottom w:w="15" w:type="dxa"/>
          <w:right w:w="15" w:type="dxa"/>
        </w:tblCellMar>
        <w:tblLook w:val="04A0" w:firstRow="1" w:lastRow="0" w:firstColumn="1" w:lastColumn="0" w:noHBand="0" w:noVBand="1"/>
      </w:tblPr>
      <w:tblGrid>
        <w:gridCol w:w="8504"/>
      </w:tblGrid>
      <w:tr w:rsidR="008A3464" w:rsidRPr="00097CCE" w14:paraId="3E6589D1" w14:textId="77777777" w:rsidTr="003969D0">
        <w:trPr>
          <w:trHeight w:val="215"/>
        </w:trPr>
        <w:tc>
          <w:tcPr>
            <w:tcW w:w="8504" w:type="dxa"/>
            <w:tcBorders>
              <w:top w:val="single" w:sz="2" w:space="0" w:color="000000"/>
              <w:left w:val="single" w:sz="2" w:space="0" w:color="000000"/>
              <w:bottom w:val="single" w:sz="2" w:space="0" w:color="auto"/>
              <w:right w:val="single" w:sz="2" w:space="0" w:color="000000"/>
            </w:tcBorders>
            <w:shd w:val="clear" w:color="auto" w:fill="4FBFE5"/>
            <w:vAlign w:val="center"/>
            <w:hideMark/>
          </w:tcPr>
          <w:p w14:paraId="01F2103C" w14:textId="325D95E1" w:rsidR="008A3464" w:rsidRPr="00097CCE" w:rsidRDefault="008A3464" w:rsidP="003969D0">
            <w:pPr>
              <w:spacing w:before="100" w:beforeAutospacing="1" w:after="100" w:afterAutospacing="1" w:line="240" w:lineRule="auto"/>
              <w:rPr>
                <w:rFonts w:ascii="Arial" w:eastAsia="Times New Roman" w:hAnsi="Arial" w:cs="Arial"/>
              </w:rPr>
            </w:pPr>
            <w:r w:rsidRPr="00314087">
              <w:rPr>
                <w:rFonts w:ascii="Arial" w:eastAsia="Times New Roman" w:hAnsi="Arial" w:cs="Arial"/>
                <w:b/>
                <w:bCs/>
                <w:color w:val="FFFFFF"/>
              </w:rPr>
              <w:t>CPD</w:t>
            </w:r>
            <w:r w:rsidRPr="00097CCE">
              <w:rPr>
                <w:rFonts w:ascii="Arial" w:eastAsia="Times New Roman" w:hAnsi="Arial" w:cs="Arial"/>
                <w:b/>
                <w:bCs/>
                <w:color w:val="FFFFFF"/>
              </w:rPr>
              <w:t xml:space="preserve"> 2 </w:t>
            </w:r>
            <w:r w:rsidRPr="00097CCE">
              <w:rPr>
                <w:rFonts w:ascii="Arial" w:eastAsia="Times New Roman" w:hAnsi="Arial" w:cs="Arial"/>
                <w:color w:val="FFFFFF"/>
              </w:rPr>
              <w:t xml:space="preserve">Assessment instruments: </w:t>
            </w:r>
          </w:p>
        </w:tc>
      </w:tr>
      <w:tr w:rsidR="008A3464" w:rsidRPr="00097CCE" w14:paraId="01E60466" w14:textId="77777777" w:rsidTr="003969D0">
        <w:trPr>
          <w:trHeight w:val="1124"/>
        </w:trPr>
        <w:tc>
          <w:tcPr>
            <w:tcW w:w="8504" w:type="dxa"/>
            <w:tcBorders>
              <w:top w:val="single" w:sz="2" w:space="0" w:color="auto"/>
              <w:left w:val="single" w:sz="2" w:space="0" w:color="000000"/>
              <w:bottom w:val="single" w:sz="2" w:space="0" w:color="auto"/>
              <w:right w:val="single" w:sz="2" w:space="0" w:color="000000"/>
            </w:tcBorders>
            <w:shd w:val="clear" w:color="auto" w:fill="DBEDF7"/>
            <w:vAlign w:val="center"/>
            <w:hideMark/>
          </w:tcPr>
          <w:p w14:paraId="431BB963" w14:textId="77777777" w:rsidR="00F53F86" w:rsidRPr="00314087" w:rsidRDefault="008A3464" w:rsidP="00F53F86">
            <w:pPr>
              <w:pStyle w:val="ListParagraph"/>
              <w:numPr>
                <w:ilvl w:val="1"/>
                <w:numId w:val="21"/>
              </w:numPr>
              <w:spacing w:before="100" w:beforeAutospacing="1" w:after="100" w:afterAutospacing="1" w:line="240" w:lineRule="auto"/>
              <w:rPr>
                <w:rFonts w:ascii="Arial" w:eastAsia="Times New Roman" w:hAnsi="Arial" w:cs="Arial"/>
                <w:color w:val="3F3F3F"/>
              </w:rPr>
            </w:pPr>
            <w:r w:rsidRPr="00314087">
              <w:rPr>
                <w:rFonts w:ascii="Arial" w:eastAsia="Times New Roman" w:hAnsi="Arial" w:cs="Arial"/>
                <w:color w:val="3F3F3F"/>
              </w:rPr>
              <w:t>Assessing evidence in portfolios</w:t>
            </w:r>
          </w:p>
          <w:p w14:paraId="646ED853" w14:textId="77777777" w:rsidR="00F53F86" w:rsidRPr="00314087" w:rsidRDefault="008A3464" w:rsidP="00F53F86">
            <w:pPr>
              <w:pStyle w:val="ListParagraph"/>
              <w:numPr>
                <w:ilvl w:val="1"/>
                <w:numId w:val="21"/>
              </w:numPr>
              <w:spacing w:before="100" w:beforeAutospacing="1" w:after="100" w:afterAutospacing="1" w:line="240" w:lineRule="auto"/>
              <w:rPr>
                <w:rFonts w:ascii="Arial" w:eastAsia="Times New Roman" w:hAnsi="Arial" w:cs="Arial"/>
                <w:color w:val="3F3F3F"/>
              </w:rPr>
            </w:pPr>
            <w:r w:rsidRPr="00314087">
              <w:rPr>
                <w:rFonts w:ascii="Arial" w:eastAsia="Times New Roman" w:hAnsi="Arial" w:cs="Arial"/>
                <w:color w:val="3F3F3F"/>
              </w:rPr>
              <w:t>Conducting professional discussions</w:t>
            </w:r>
          </w:p>
          <w:p w14:paraId="4FC1A903" w14:textId="77777777" w:rsidR="00F53F86" w:rsidRPr="00314087" w:rsidRDefault="008A3464" w:rsidP="00F53F86">
            <w:pPr>
              <w:pStyle w:val="ListParagraph"/>
              <w:numPr>
                <w:ilvl w:val="1"/>
                <w:numId w:val="21"/>
              </w:numPr>
              <w:spacing w:before="100" w:beforeAutospacing="1" w:after="100" w:afterAutospacing="1" w:line="240" w:lineRule="auto"/>
              <w:rPr>
                <w:rFonts w:ascii="Arial" w:eastAsia="Times New Roman" w:hAnsi="Arial" w:cs="Arial"/>
                <w:color w:val="3F3F3F"/>
              </w:rPr>
            </w:pPr>
            <w:r w:rsidRPr="00314087">
              <w:rPr>
                <w:rFonts w:ascii="Arial" w:eastAsia="Times New Roman" w:hAnsi="Arial" w:cs="Arial"/>
                <w:color w:val="3F3F3F"/>
              </w:rPr>
              <w:t>Conducting interviews</w:t>
            </w:r>
          </w:p>
          <w:p w14:paraId="7606E758" w14:textId="4954A819" w:rsidR="008A3464" w:rsidRPr="00314087" w:rsidRDefault="008A3464" w:rsidP="00F53F86">
            <w:pPr>
              <w:pStyle w:val="ListParagraph"/>
              <w:numPr>
                <w:ilvl w:val="1"/>
                <w:numId w:val="21"/>
              </w:numPr>
              <w:spacing w:before="100" w:beforeAutospacing="1" w:after="100" w:afterAutospacing="1" w:line="240" w:lineRule="auto"/>
              <w:rPr>
                <w:rFonts w:ascii="Arial" w:eastAsia="Times New Roman" w:hAnsi="Arial" w:cs="Arial"/>
                <w:color w:val="3F3F3F"/>
              </w:rPr>
            </w:pPr>
            <w:r w:rsidRPr="00314087">
              <w:rPr>
                <w:rFonts w:ascii="Arial" w:eastAsia="Times New Roman" w:hAnsi="Arial" w:cs="Arial"/>
                <w:color w:val="3F3F3F"/>
              </w:rPr>
              <w:t xml:space="preserve">Observation-based assessment </w:t>
            </w:r>
          </w:p>
        </w:tc>
      </w:tr>
    </w:tbl>
    <w:p w14:paraId="7043600B" w14:textId="77777777" w:rsidR="008A3464" w:rsidRPr="00314087" w:rsidRDefault="008A3464" w:rsidP="008A3464">
      <w:pPr>
        <w:rPr>
          <w:rFonts w:ascii="Arial" w:hAnsi="Arial" w:cs="Arial"/>
        </w:rPr>
      </w:pPr>
    </w:p>
    <w:tbl>
      <w:tblPr>
        <w:tblW w:w="0" w:type="auto"/>
        <w:shd w:val="clear" w:color="auto" w:fill="DBEDF7"/>
        <w:tblCellMar>
          <w:top w:w="15" w:type="dxa"/>
          <w:left w:w="15" w:type="dxa"/>
          <w:bottom w:w="15" w:type="dxa"/>
          <w:right w:w="15" w:type="dxa"/>
        </w:tblCellMar>
        <w:tblLook w:val="04A0" w:firstRow="1" w:lastRow="0" w:firstColumn="1" w:lastColumn="0" w:noHBand="0" w:noVBand="1"/>
      </w:tblPr>
      <w:tblGrid>
        <w:gridCol w:w="8504"/>
      </w:tblGrid>
      <w:tr w:rsidR="008A3464" w:rsidRPr="00097CCE" w14:paraId="1DD166CA" w14:textId="77777777" w:rsidTr="003969D0">
        <w:tc>
          <w:tcPr>
            <w:tcW w:w="8504" w:type="dxa"/>
            <w:tcBorders>
              <w:top w:val="single" w:sz="2" w:space="0" w:color="000000"/>
              <w:left w:val="single" w:sz="2" w:space="0" w:color="000000"/>
              <w:bottom w:val="single" w:sz="2" w:space="0" w:color="auto"/>
              <w:right w:val="single" w:sz="2" w:space="0" w:color="000000"/>
            </w:tcBorders>
            <w:shd w:val="clear" w:color="auto" w:fill="4FBFE5"/>
            <w:vAlign w:val="center"/>
            <w:hideMark/>
          </w:tcPr>
          <w:p w14:paraId="63C87F88" w14:textId="166A51EE" w:rsidR="008A3464" w:rsidRPr="00097CCE" w:rsidRDefault="008A3464" w:rsidP="003969D0">
            <w:pPr>
              <w:spacing w:before="100" w:beforeAutospacing="1" w:after="100" w:afterAutospacing="1" w:line="240" w:lineRule="auto"/>
              <w:rPr>
                <w:rFonts w:ascii="Arial" w:eastAsia="Times New Roman" w:hAnsi="Arial" w:cs="Arial"/>
              </w:rPr>
            </w:pPr>
            <w:r w:rsidRPr="00314087">
              <w:rPr>
                <w:rFonts w:ascii="Arial" w:eastAsia="Times New Roman" w:hAnsi="Arial" w:cs="Arial"/>
                <w:b/>
                <w:bCs/>
                <w:color w:val="FFFFFF"/>
              </w:rPr>
              <w:t>CPD</w:t>
            </w:r>
            <w:r w:rsidRPr="00097CCE">
              <w:rPr>
                <w:rFonts w:ascii="Arial" w:eastAsia="Times New Roman" w:hAnsi="Arial" w:cs="Arial"/>
                <w:b/>
                <w:bCs/>
                <w:color w:val="FFFFFF"/>
              </w:rPr>
              <w:t xml:space="preserve"> 3 </w:t>
            </w:r>
            <w:r w:rsidRPr="00097CCE">
              <w:rPr>
                <w:rFonts w:ascii="Arial" w:eastAsia="Times New Roman" w:hAnsi="Arial" w:cs="Arial"/>
                <w:color w:val="FFFFFF"/>
              </w:rPr>
              <w:t xml:space="preserve">Assessment practice: </w:t>
            </w:r>
          </w:p>
        </w:tc>
      </w:tr>
      <w:tr w:rsidR="008A3464" w:rsidRPr="00097CCE" w14:paraId="124BBAF5" w14:textId="77777777" w:rsidTr="003969D0">
        <w:tc>
          <w:tcPr>
            <w:tcW w:w="8504" w:type="dxa"/>
            <w:tcBorders>
              <w:top w:val="single" w:sz="2" w:space="0" w:color="auto"/>
              <w:left w:val="single" w:sz="2" w:space="0" w:color="000000"/>
              <w:bottom w:val="single" w:sz="2" w:space="0" w:color="auto"/>
              <w:right w:val="single" w:sz="2" w:space="0" w:color="000000"/>
            </w:tcBorders>
            <w:shd w:val="clear" w:color="auto" w:fill="DBEDF7"/>
            <w:vAlign w:val="center"/>
            <w:hideMark/>
          </w:tcPr>
          <w:p w14:paraId="402F3505" w14:textId="77777777" w:rsidR="00F53F86" w:rsidRPr="00314087" w:rsidRDefault="008A3464" w:rsidP="00F53F86">
            <w:pPr>
              <w:pStyle w:val="ListParagraph"/>
              <w:numPr>
                <w:ilvl w:val="1"/>
                <w:numId w:val="21"/>
              </w:numPr>
              <w:spacing w:before="100" w:beforeAutospacing="1" w:after="100" w:afterAutospacing="1" w:line="240" w:lineRule="auto"/>
              <w:rPr>
                <w:rFonts w:ascii="Arial" w:eastAsia="Times New Roman" w:hAnsi="Arial" w:cs="Arial"/>
                <w:color w:val="3F3F3F"/>
              </w:rPr>
            </w:pPr>
            <w:r w:rsidRPr="00314087">
              <w:rPr>
                <w:rFonts w:ascii="Arial" w:eastAsia="Times New Roman" w:hAnsi="Arial" w:cs="Arial"/>
                <w:color w:val="3F3F3F"/>
              </w:rPr>
              <w:t xml:space="preserve">Grading </w:t>
            </w:r>
          </w:p>
          <w:p w14:paraId="651956B8" w14:textId="77777777" w:rsidR="00F53F86" w:rsidRPr="00314087" w:rsidRDefault="008A3464" w:rsidP="00F53F86">
            <w:pPr>
              <w:pStyle w:val="ListParagraph"/>
              <w:numPr>
                <w:ilvl w:val="1"/>
                <w:numId w:val="21"/>
              </w:numPr>
              <w:spacing w:before="100" w:beforeAutospacing="1" w:after="100" w:afterAutospacing="1" w:line="240" w:lineRule="auto"/>
              <w:rPr>
                <w:rFonts w:ascii="Arial" w:eastAsia="Times New Roman" w:hAnsi="Arial" w:cs="Arial"/>
                <w:color w:val="3F3F3F"/>
              </w:rPr>
            </w:pPr>
            <w:r w:rsidRPr="00314087">
              <w:rPr>
                <w:rFonts w:ascii="Arial" w:eastAsia="Times New Roman" w:hAnsi="Arial" w:cs="Arial"/>
                <w:color w:val="3F3F3F"/>
              </w:rPr>
              <w:t xml:space="preserve">Assessing behaviours </w:t>
            </w:r>
          </w:p>
          <w:p w14:paraId="0155C203" w14:textId="77777777" w:rsidR="00F53F86" w:rsidRPr="00314087" w:rsidRDefault="008A3464" w:rsidP="00F53F86">
            <w:pPr>
              <w:pStyle w:val="ListParagraph"/>
              <w:numPr>
                <w:ilvl w:val="1"/>
                <w:numId w:val="21"/>
              </w:numPr>
              <w:spacing w:before="100" w:beforeAutospacing="1" w:after="100" w:afterAutospacing="1" w:line="240" w:lineRule="auto"/>
              <w:rPr>
                <w:rFonts w:ascii="Arial" w:eastAsia="Times New Roman" w:hAnsi="Arial" w:cs="Arial"/>
                <w:color w:val="3F3F3F"/>
              </w:rPr>
            </w:pPr>
            <w:r w:rsidRPr="00314087">
              <w:rPr>
                <w:rFonts w:ascii="Arial" w:eastAsia="Times New Roman" w:hAnsi="Arial" w:cs="Arial"/>
                <w:color w:val="3F3F3F"/>
              </w:rPr>
              <w:t xml:space="preserve">The importance of sufficiency, context and consistency </w:t>
            </w:r>
          </w:p>
          <w:p w14:paraId="3F1579BE" w14:textId="77777777" w:rsidR="00F53F86" w:rsidRPr="00314087" w:rsidRDefault="008A3464" w:rsidP="00F53F86">
            <w:pPr>
              <w:pStyle w:val="ListParagraph"/>
              <w:numPr>
                <w:ilvl w:val="1"/>
                <w:numId w:val="21"/>
              </w:numPr>
              <w:spacing w:before="100" w:beforeAutospacing="1" w:after="100" w:afterAutospacing="1" w:line="240" w:lineRule="auto"/>
              <w:rPr>
                <w:rFonts w:ascii="Arial" w:eastAsia="Times New Roman" w:hAnsi="Arial" w:cs="Arial"/>
                <w:color w:val="3F3F3F"/>
              </w:rPr>
            </w:pPr>
            <w:r w:rsidRPr="00314087">
              <w:rPr>
                <w:rFonts w:ascii="Arial" w:eastAsia="Times New Roman" w:hAnsi="Arial" w:cs="Arial"/>
                <w:color w:val="3F3F3F"/>
              </w:rPr>
              <w:t xml:space="preserve">Fair assessment and bias </w:t>
            </w:r>
          </w:p>
          <w:p w14:paraId="153E279A" w14:textId="77777777" w:rsidR="00F53F86" w:rsidRPr="00314087" w:rsidRDefault="008A3464" w:rsidP="00F53F86">
            <w:pPr>
              <w:pStyle w:val="ListParagraph"/>
              <w:numPr>
                <w:ilvl w:val="1"/>
                <w:numId w:val="21"/>
              </w:numPr>
              <w:spacing w:before="100" w:beforeAutospacing="1" w:after="100" w:afterAutospacing="1" w:line="240" w:lineRule="auto"/>
              <w:rPr>
                <w:rFonts w:ascii="Arial" w:eastAsia="Times New Roman" w:hAnsi="Arial" w:cs="Arial"/>
                <w:color w:val="3F3F3F"/>
              </w:rPr>
            </w:pPr>
            <w:r w:rsidRPr="00314087">
              <w:rPr>
                <w:rFonts w:ascii="Arial" w:eastAsia="Times New Roman" w:hAnsi="Arial" w:cs="Arial"/>
                <w:color w:val="3F3F3F"/>
              </w:rPr>
              <w:t xml:space="preserve">Feeding back assessment decisions </w:t>
            </w:r>
          </w:p>
          <w:p w14:paraId="085DD1F1" w14:textId="1CEB984B" w:rsidR="008A3464" w:rsidRPr="00314087" w:rsidRDefault="008A3464" w:rsidP="00F53F86">
            <w:pPr>
              <w:pStyle w:val="ListParagraph"/>
              <w:numPr>
                <w:ilvl w:val="1"/>
                <w:numId w:val="21"/>
              </w:numPr>
              <w:spacing w:before="100" w:beforeAutospacing="1" w:after="100" w:afterAutospacing="1" w:line="240" w:lineRule="auto"/>
              <w:rPr>
                <w:rFonts w:ascii="Arial" w:eastAsia="Times New Roman" w:hAnsi="Arial" w:cs="Arial"/>
                <w:color w:val="3F3F3F"/>
              </w:rPr>
            </w:pPr>
            <w:r w:rsidRPr="00314087">
              <w:rPr>
                <w:rFonts w:ascii="Arial" w:eastAsia="Times New Roman" w:hAnsi="Arial" w:cs="Arial"/>
                <w:color w:val="3F3F3F"/>
              </w:rPr>
              <w:t xml:space="preserve">Relevant and up to date safeguarding and Prevent considerations </w:t>
            </w:r>
          </w:p>
        </w:tc>
      </w:tr>
    </w:tbl>
    <w:p w14:paraId="7E500984" w14:textId="48585CBF" w:rsidR="008A3464" w:rsidRDefault="008A3464" w:rsidP="008A3464">
      <w:pPr>
        <w:rPr>
          <w:rFonts w:ascii="Arial" w:hAnsi="Arial" w:cs="Arial"/>
        </w:rPr>
      </w:pPr>
    </w:p>
    <w:p w14:paraId="00EAF3FE" w14:textId="509EFA44" w:rsidR="00D756BB" w:rsidRDefault="00D756BB" w:rsidP="008A3464">
      <w:pPr>
        <w:rPr>
          <w:rFonts w:ascii="Arial" w:hAnsi="Arial" w:cs="Arial"/>
        </w:rPr>
      </w:pPr>
    </w:p>
    <w:p w14:paraId="7DF3D5DF" w14:textId="0E60C925" w:rsidR="00D756BB" w:rsidRDefault="00D756BB" w:rsidP="008A3464">
      <w:pPr>
        <w:rPr>
          <w:rFonts w:ascii="Arial" w:hAnsi="Arial" w:cs="Arial"/>
        </w:rPr>
      </w:pPr>
    </w:p>
    <w:p w14:paraId="3211511B" w14:textId="5D614948" w:rsidR="00D756BB" w:rsidRDefault="00D756BB" w:rsidP="008A3464">
      <w:pPr>
        <w:rPr>
          <w:rFonts w:ascii="Arial" w:hAnsi="Arial" w:cs="Arial"/>
        </w:rPr>
      </w:pPr>
    </w:p>
    <w:p w14:paraId="78452C24" w14:textId="77777777" w:rsidR="00D756BB" w:rsidRDefault="00D756BB" w:rsidP="008A3464">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8A3464" w:rsidRPr="00097CCE" w14:paraId="4AA9916C" w14:textId="77777777" w:rsidTr="003969D0">
        <w:tc>
          <w:tcPr>
            <w:tcW w:w="8504" w:type="dxa"/>
            <w:tcBorders>
              <w:top w:val="single" w:sz="2" w:space="0" w:color="auto"/>
              <w:left w:val="single" w:sz="2" w:space="0" w:color="000000"/>
              <w:bottom w:val="single" w:sz="2" w:space="0" w:color="auto"/>
              <w:right w:val="single" w:sz="2" w:space="0" w:color="000000"/>
            </w:tcBorders>
            <w:shd w:val="clear" w:color="auto" w:fill="4FBFE5"/>
            <w:vAlign w:val="center"/>
            <w:hideMark/>
          </w:tcPr>
          <w:p w14:paraId="5F89F5DA" w14:textId="57F26E4E" w:rsidR="008A3464" w:rsidRPr="00097CCE" w:rsidRDefault="008A3464" w:rsidP="003969D0">
            <w:pPr>
              <w:spacing w:before="100" w:beforeAutospacing="1" w:after="100" w:afterAutospacing="1" w:line="240" w:lineRule="auto"/>
              <w:rPr>
                <w:rFonts w:ascii="Arial" w:eastAsia="Times New Roman" w:hAnsi="Arial" w:cs="Arial"/>
              </w:rPr>
            </w:pPr>
            <w:r w:rsidRPr="00314087">
              <w:rPr>
                <w:rFonts w:ascii="Arial" w:eastAsia="Times New Roman" w:hAnsi="Arial" w:cs="Arial"/>
                <w:b/>
                <w:bCs/>
                <w:color w:val="FFFFFF"/>
              </w:rPr>
              <w:t>CPD</w:t>
            </w:r>
            <w:r w:rsidRPr="00097CCE">
              <w:rPr>
                <w:rFonts w:ascii="Arial" w:eastAsia="Times New Roman" w:hAnsi="Arial" w:cs="Arial"/>
                <w:b/>
                <w:bCs/>
                <w:color w:val="FFFFFF"/>
              </w:rPr>
              <w:t xml:space="preserve"> </w:t>
            </w:r>
            <w:r w:rsidRPr="00314087">
              <w:rPr>
                <w:rFonts w:ascii="Arial" w:eastAsia="Times New Roman" w:hAnsi="Arial" w:cs="Arial"/>
                <w:b/>
                <w:bCs/>
                <w:color w:val="FFFFFF"/>
              </w:rPr>
              <w:t>4</w:t>
            </w:r>
            <w:r w:rsidRPr="00097CCE">
              <w:rPr>
                <w:rFonts w:ascii="Arial" w:eastAsia="Times New Roman" w:hAnsi="Arial" w:cs="Arial"/>
                <w:b/>
                <w:bCs/>
                <w:color w:val="FFFFFF"/>
              </w:rPr>
              <w:t xml:space="preserve"> </w:t>
            </w:r>
            <w:r w:rsidRPr="00314087">
              <w:rPr>
                <w:rFonts w:ascii="Arial" w:eastAsia="Times New Roman" w:hAnsi="Arial" w:cs="Arial"/>
                <w:color w:val="FFFFFF"/>
              </w:rPr>
              <w:t>Occupational Knowledge &amp; Skills</w:t>
            </w:r>
            <w:r w:rsidRPr="00097CCE">
              <w:rPr>
                <w:rFonts w:ascii="Arial" w:eastAsia="Times New Roman" w:hAnsi="Arial" w:cs="Arial"/>
                <w:color w:val="FFFFFF"/>
              </w:rPr>
              <w:t xml:space="preserve">: </w:t>
            </w:r>
          </w:p>
        </w:tc>
      </w:tr>
      <w:tr w:rsidR="008A3464" w:rsidRPr="00097CCE" w14:paraId="44694E52" w14:textId="77777777" w:rsidTr="003969D0">
        <w:tc>
          <w:tcPr>
            <w:tcW w:w="8504" w:type="dxa"/>
            <w:tcBorders>
              <w:top w:val="single" w:sz="2" w:space="0" w:color="auto"/>
              <w:left w:val="single" w:sz="2" w:space="0" w:color="000000"/>
              <w:bottom w:val="single" w:sz="2" w:space="0" w:color="auto"/>
              <w:right w:val="single" w:sz="2" w:space="0" w:color="000000"/>
            </w:tcBorders>
            <w:vAlign w:val="center"/>
            <w:hideMark/>
          </w:tcPr>
          <w:p w14:paraId="2B1544A6" w14:textId="28CC2A9E" w:rsidR="008A3464" w:rsidRPr="00314087" w:rsidRDefault="00314087" w:rsidP="00314087">
            <w:pPr>
              <w:pStyle w:val="ListParagraph"/>
              <w:numPr>
                <w:ilvl w:val="1"/>
                <w:numId w:val="21"/>
              </w:numPr>
              <w:spacing w:before="100" w:beforeAutospacing="1" w:after="100" w:afterAutospacing="1" w:line="240" w:lineRule="auto"/>
              <w:rPr>
                <w:rFonts w:ascii="Arial" w:eastAsia="Times New Roman" w:hAnsi="Arial" w:cs="Arial"/>
                <w:color w:val="3F3F3F"/>
              </w:rPr>
            </w:pPr>
            <w:r w:rsidRPr="00314087">
              <w:rPr>
                <w:rFonts w:ascii="Arial" w:eastAsia="Times New Roman" w:hAnsi="Arial" w:cs="Arial"/>
                <w:color w:val="3F3F3F"/>
              </w:rPr>
              <w:t>P</w:t>
            </w:r>
            <w:r w:rsidR="00AD02FE">
              <w:rPr>
                <w:rFonts w:ascii="Arial" w:eastAsia="Times New Roman" w:hAnsi="Arial" w:cs="Arial"/>
                <w:color w:val="3F3F3F"/>
              </w:rPr>
              <w:t>l</w:t>
            </w:r>
            <w:r w:rsidRPr="00314087">
              <w:rPr>
                <w:rFonts w:ascii="Arial" w:eastAsia="Times New Roman" w:hAnsi="Arial" w:cs="Arial"/>
                <w:color w:val="3F3F3F"/>
              </w:rPr>
              <w:t>anning &amp; Strategy</w:t>
            </w:r>
          </w:p>
          <w:p w14:paraId="511E87F1" w14:textId="77777777" w:rsidR="00314087" w:rsidRDefault="00314087" w:rsidP="00314087">
            <w:pPr>
              <w:pStyle w:val="ListParagraph"/>
              <w:numPr>
                <w:ilvl w:val="1"/>
                <w:numId w:val="21"/>
              </w:numPr>
              <w:spacing w:before="100" w:beforeAutospacing="1" w:after="100" w:afterAutospacing="1" w:line="240" w:lineRule="auto"/>
              <w:rPr>
                <w:rFonts w:ascii="Arial" w:eastAsia="Times New Roman" w:hAnsi="Arial" w:cs="Arial"/>
                <w:color w:val="3F3F3F"/>
              </w:rPr>
            </w:pPr>
            <w:r>
              <w:rPr>
                <w:rFonts w:ascii="Arial" w:eastAsia="Times New Roman" w:hAnsi="Arial" w:cs="Arial"/>
                <w:color w:val="3F3F3F"/>
              </w:rPr>
              <w:t>Shaping the future of business</w:t>
            </w:r>
          </w:p>
          <w:p w14:paraId="6E8A28E2" w14:textId="77777777" w:rsidR="00314087" w:rsidRDefault="00314087" w:rsidP="00314087">
            <w:pPr>
              <w:pStyle w:val="ListParagraph"/>
              <w:numPr>
                <w:ilvl w:val="1"/>
                <w:numId w:val="21"/>
              </w:numPr>
              <w:spacing w:before="100" w:beforeAutospacing="1" w:after="100" w:afterAutospacing="1" w:line="240" w:lineRule="auto"/>
              <w:rPr>
                <w:rFonts w:ascii="Arial" w:eastAsia="Times New Roman" w:hAnsi="Arial" w:cs="Arial"/>
                <w:color w:val="3F3F3F"/>
              </w:rPr>
            </w:pPr>
            <w:r>
              <w:rPr>
                <w:rFonts w:ascii="Arial" w:eastAsia="Times New Roman" w:hAnsi="Arial" w:cs="Arial"/>
                <w:color w:val="3F3F3F"/>
              </w:rPr>
              <w:t>Digital Media in Business</w:t>
            </w:r>
          </w:p>
          <w:p w14:paraId="636FCBA8" w14:textId="77777777" w:rsidR="00314087" w:rsidRDefault="00314087" w:rsidP="00314087">
            <w:pPr>
              <w:pStyle w:val="ListParagraph"/>
              <w:numPr>
                <w:ilvl w:val="1"/>
                <w:numId w:val="21"/>
              </w:numPr>
              <w:spacing w:before="100" w:beforeAutospacing="1" w:after="100" w:afterAutospacing="1" w:line="240" w:lineRule="auto"/>
              <w:rPr>
                <w:rFonts w:ascii="Arial" w:eastAsia="Times New Roman" w:hAnsi="Arial" w:cs="Arial"/>
                <w:color w:val="3F3F3F"/>
              </w:rPr>
            </w:pPr>
            <w:r>
              <w:rPr>
                <w:rFonts w:ascii="Arial" w:eastAsia="Times New Roman" w:hAnsi="Arial" w:cs="Arial"/>
                <w:color w:val="3F3F3F"/>
              </w:rPr>
              <w:t>Compliance</w:t>
            </w:r>
          </w:p>
          <w:p w14:paraId="7AE52FA6" w14:textId="77777777" w:rsidR="00314087" w:rsidRDefault="00314087" w:rsidP="00314087">
            <w:pPr>
              <w:pStyle w:val="ListParagraph"/>
              <w:numPr>
                <w:ilvl w:val="1"/>
                <w:numId w:val="21"/>
              </w:numPr>
              <w:spacing w:before="100" w:beforeAutospacing="1" w:after="100" w:afterAutospacing="1" w:line="240" w:lineRule="auto"/>
              <w:rPr>
                <w:rFonts w:ascii="Arial" w:eastAsia="Times New Roman" w:hAnsi="Arial" w:cs="Arial"/>
                <w:color w:val="3F3F3F"/>
              </w:rPr>
            </w:pPr>
            <w:r>
              <w:rPr>
                <w:rFonts w:ascii="Arial" w:eastAsia="Times New Roman" w:hAnsi="Arial" w:cs="Arial"/>
                <w:color w:val="3F3F3F"/>
              </w:rPr>
              <w:t>Company Finance Structure</w:t>
            </w:r>
          </w:p>
          <w:p w14:paraId="2E336AF0" w14:textId="77777777" w:rsidR="00AD02FE" w:rsidRDefault="00AD02FE" w:rsidP="00314087">
            <w:pPr>
              <w:pStyle w:val="ListParagraph"/>
              <w:numPr>
                <w:ilvl w:val="1"/>
                <w:numId w:val="21"/>
              </w:numPr>
              <w:spacing w:before="100" w:beforeAutospacing="1" w:after="100" w:afterAutospacing="1" w:line="240" w:lineRule="auto"/>
              <w:rPr>
                <w:rFonts w:ascii="Arial" w:eastAsia="Times New Roman" w:hAnsi="Arial" w:cs="Arial"/>
                <w:color w:val="3F3F3F"/>
              </w:rPr>
            </w:pPr>
            <w:r>
              <w:rPr>
                <w:rFonts w:ascii="Arial" w:eastAsia="Times New Roman" w:hAnsi="Arial" w:cs="Arial"/>
                <w:color w:val="3F3F3F"/>
              </w:rPr>
              <w:t>Data Management &amp; GDPR</w:t>
            </w:r>
          </w:p>
          <w:p w14:paraId="7A690126" w14:textId="77777777" w:rsidR="00AD02FE" w:rsidRDefault="00AD02FE" w:rsidP="00314087">
            <w:pPr>
              <w:pStyle w:val="ListParagraph"/>
              <w:numPr>
                <w:ilvl w:val="1"/>
                <w:numId w:val="21"/>
              </w:numPr>
              <w:spacing w:before="100" w:beforeAutospacing="1" w:after="100" w:afterAutospacing="1" w:line="240" w:lineRule="auto"/>
              <w:rPr>
                <w:rFonts w:ascii="Arial" w:eastAsia="Times New Roman" w:hAnsi="Arial" w:cs="Arial"/>
                <w:color w:val="3F3F3F"/>
              </w:rPr>
            </w:pPr>
            <w:r>
              <w:rPr>
                <w:rFonts w:ascii="Arial" w:eastAsia="Times New Roman" w:hAnsi="Arial" w:cs="Arial"/>
                <w:color w:val="3F3F3F"/>
              </w:rPr>
              <w:t>Time Management</w:t>
            </w:r>
          </w:p>
          <w:p w14:paraId="663CC548" w14:textId="2694D7D1" w:rsidR="003321AD" w:rsidRPr="00314087" w:rsidRDefault="003321AD" w:rsidP="00314087">
            <w:pPr>
              <w:pStyle w:val="ListParagraph"/>
              <w:numPr>
                <w:ilvl w:val="1"/>
                <w:numId w:val="21"/>
              </w:numPr>
              <w:spacing w:before="100" w:beforeAutospacing="1" w:after="100" w:afterAutospacing="1" w:line="240" w:lineRule="auto"/>
              <w:rPr>
                <w:rFonts w:ascii="Arial" w:eastAsia="Times New Roman" w:hAnsi="Arial" w:cs="Arial"/>
                <w:color w:val="3F3F3F"/>
              </w:rPr>
            </w:pPr>
            <w:r>
              <w:rPr>
                <w:rFonts w:ascii="Arial" w:eastAsia="Times New Roman" w:hAnsi="Arial" w:cs="Arial"/>
                <w:color w:val="3F3F3F"/>
              </w:rPr>
              <w:t>Stakeholders &amp; Governance</w:t>
            </w:r>
          </w:p>
        </w:tc>
      </w:tr>
    </w:tbl>
    <w:p w14:paraId="49694B18" w14:textId="6772B6E1" w:rsidR="00E64123" w:rsidRDefault="00E64123" w:rsidP="002E1B1D">
      <w:pPr>
        <w:rPr>
          <w:rFonts w:ascii="Arial" w:hAnsi="Arial" w:cs="Arial"/>
        </w:rPr>
      </w:pPr>
    </w:p>
    <w:p w14:paraId="2B9AA63A" w14:textId="77777777" w:rsidR="00E64123" w:rsidRDefault="00E64123" w:rsidP="002E1B1D">
      <w:pPr>
        <w:rPr>
          <w:rFonts w:ascii="Arial" w:hAnsi="Arial" w:cs="Arial"/>
        </w:rPr>
      </w:pPr>
    </w:p>
    <w:p w14:paraId="73EB056D" w14:textId="77777777" w:rsidR="00E64123" w:rsidRPr="00055665" w:rsidRDefault="00E64123" w:rsidP="002E1B1D">
      <w:pPr>
        <w:rPr>
          <w:rFonts w:ascii="Arial" w:hAnsi="Arial" w:cs="Arial"/>
        </w:rPr>
      </w:pPr>
    </w:p>
    <w:p w14:paraId="57095F25" w14:textId="77777777" w:rsidR="002E1B1D" w:rsidRPr="00827FCA" w:rsidRDefault="00C242F3" w:rsidP="002E1B1D">
      <w:pPr>
        <w:rPr>
          <w:rFonts w:ascii="Arial" w:hAnsi="Arial" w:cs="Arial"/>
          <w:b/>
          <w:sz w:val="28"/>
          <w:szCs w:val="28"/>
          <w:u w:val="single"/>
        </w:rPr>
      </w:pPr>
      <w:r w:rsidRPr="00827FCA">
        <w:rPr>
          <w:rFonts w:ascii="Arial" w:hAnsi="Arial" w:cs="Arial"/>
          <w:b/>
          <w:sz w:val="28"/>
          <w:szCs w:val="28"/>
          <w:u w:val="single"/>
        </w:rPr>
        <w:t xml:space="preserve">ST0384 </w:t>
      </w:r>
      <w:r w:rsidR="00851676" w:rsidRPr="00827FCA">
        <w:rPr>
          <w:rFonts w:ascii="Arial" w:hAnsi="Arial" w:cs="Arial"/>
          <w:b/>
          <w:sz w:val="28"/>
          <w:szCs w:val="28"/>
          <w:u w:val="single"/>
        </w:rPr>
        <w:t xml:space="preserve">Team Leader </w:t>
      </w:r>
      <w:r w:rsidR="002E1B1D" w:rsidRPr="00827FCA">
        <w:rPr>
          <w:rFonts w:ascii="Arial" w:hAnsi="Arial" w:cs="Arial"/>
          <w:b/>
          <w:sz w:val="28"/>
          <w:szCs w:val="28"/>
          <w:u w:val="single"/>
        </w:rPr>
        <w:t>/ Supervisor</w:t>
      </w:r>
    </w:p>
    <w:p w14:paraId="3A396A12" w14:textId="6F6F2A71" w:rsidR="00FF3D96" w:rsidRPr="00FF3D96" w:rsidRDefault="00FF3D96" w:rsidP="00FF3D96">
      <w:pPr>
        <w:spacing w:before="100" w:beforeAutospacing="1" w:after="100" w:afterAutospacing="1" w:line="240" w:lineRule="auto"/>
        <w:rPr>
          <w:rFonts w:ascii="Arial" w:eastAsia="Times New Roman" w:hAnsi="Arial" w:cs="Arial"/>
          <w:b/>
          <w:lang w:eastAsia="en-GB"/>
        </w:rPr>
      </w:pPr>
      <w:r w:rsidRPr="00055665">
        <w:rPr>
          <w:rFonts w:ascii="Arial" w:hAnsi="Arial" w:cs="Arial"/>
          <w:b/>
          <w:color w:val="000000"/>
        </w:rPr>
        <w:t>Assessor Occupational</w:t>
      </w:r>
      <w:r w:rsidRPr="00055665">
        <w:rPr>
          <w:rFonts w:ascii="Arial" w:eastAsia="Times New Roman" w:hAnsi="Arial" w:cs="Arial"/>
          <w:b/>
          <w:bCs/>
          <w:lang w:eastAsia="en-GB"/>
        </w:rPr>
        <w:t xml:space="preserve"> Experience, Knowledge, Skills &amp; Qualifications </w:t>
      </w:r>
    </w:p>
    <w:p w14:paraId="25C006F8" w14:textId="1A3C20F5" w:rsidR="004745A1" w:rsidRPr="00FF3D96" w:rsidRDefault="002E1B1D">
      <w:pPr>
        <w:rPr>
          <w:rFonts w:ascii="Arial" w:hAnsi="Arial" w:cs="Arial"/>
        </w:rPr>
      </w:pPr>
      <w:r w:rsidRPr="002C570A">
        <w:rPr>
          <w:rFonts w:ascii="Arial" w:hAnsi="Arial" w:cs="Arial"/>
        </w:rPr>
        <w:t>We will have independent assessors with the occupational and professional qualifications within leadership and management at level 5 and hold membership of a professional organisation. They will come with experience of leadership and management</w:t>
      </w:r>
      <w:r w:rsidR="002C570A" w:rsidRPr="002C570A">
        <w:rPr>
          <w:rFonts w:ascii="Arial" w:hAnsi="Arial" w:cs="Arial"/>
        </w:rPr>
        <w:t xml:space="preserve"> within a range of types and sizes of organisation, have significant occupational experience. Ideally the assessor will be a registered Chartered Manager</w:t>
      </w:r>
      <w:r w:rsidR="002C570A">
        <w:rPr>
          <w:rFonts w:ascii="Arial" w:hAnsi="Arial" w:cs="Arial"/>
        </w:rPr>
        <w:t xml:space="preserve"> or working towards this</w:t>
      </w:r>
      <w:r w:rsidR="002C570A" w:rsidRPr="002C570A">
        <w:rPr>
          <w:rFonts w:ascii="Arial" w:hAnsi="Arial" w:cs="Arial"/>
        </w:rPr>
        <w:t>.</w:t>
      </w:r>
    </w:p>
    <w:p w14:paraId="357F4F84" w14:textId="7D36D823" w:rsidR="001E2429" w:rsidRDefault="001E2429" w:rsidP="001E2429">
      <w:pPr>
        <w:rPr>
          <w:rFonts w:ascii="Arial" w:hAnsi="Arial" w:cs="Arial"/>
          <w:b/>
        </w:rPr>
      </w:pPr>
      <w:r w:rsidRPr="00FF3D96">
        <w:rPr>
          <w:rFonts w:ascii="Arial" w:hAnsi="Arial" w:cs="Arial"/>
          <w:b/>
        </w:rPr>
        <w:t xml:space="preserve">CPD Plan (Assessment &amp; Occupational Knowledge and Skills) </w:t>
      </w: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F53F86" w:rsidRPr="00097CCE" w14:paraId="60E89E7C" w14:textId="77777777" w:rsidTr="003969D0">
        <w:tc>
          <w:tcPr>
            <w:tcW w:w="8504" w:type="dxa"/>
            <w:tcBorders>
              <w:top w:val="single" w:sz="2" w:space="0" w:color="auto"/>
              <w:left w:val="single" w:sz="2" w:space="0" w:color="000000"/>
              <w:bottom w:val="single" w:sz="2" w:space="0" w:color="auto"/>
              <w:right w:val="single" w:sz="2" w:space="0" w:color="000000"/>
            </w:tcBorders>
            <w:shd w:val="clear" w:color="auto" w:fill="4FBFE5"/>
            <w:vAlign w:val="center"/>
            <w:hideMark/>
          </w:tcPr>
          <w:p w14:paraId="1BB74541" w14:textId="77777777" w:rsidR="00F53F86" w:rsidRPr="00097CCE" w:rsidRDefault="00F53F86" w:rsidP="003969D0">
            <w:pPr>
              <w:spacing w:before="100" w:beforeAutospacing="1" w:after="100" w:afterAutospacing="1" w:line="240" w:lineRule="auto"/>
              <w:rPr>
                <w:rFonts w:ascii="Arial" w:eastAsia="Times New Roman" w:hAnsi="Arial" w:cs="Arial"/>
              </w:rPr>
            </w:pPr>
            <w:r w:rsidRPr="00C25930">
              <w:rPr>
                <w:rFonts w:ascii="Arial" w:eastAsia="Times New Roman" w:hAnsi="Arial" w:cs="Arial"/>
                <w:b/>
                <w:bCs/>
                <w:color w:val="FFFFFF"/>
              </w:rPr>
              <w:t>CPD</w:t>
            </w:r>
            <w:r w:rsidRPr="00097CCE">
              <w:rPr>
                <w:rFonts w:ascii="Arial" w:eastAsia="Times New Roman" w:hAnsi="Arial" w:cs="Arial"/>
                <w:b/>
                <w:bCs/>
                <w:color w:val="FFFFFF"/>
              </w:rPr>
              <w:t xml:space="preserve"> 1 </w:t>
            </w:r>
            <w:r w:rsidRPr="00097CCE">
              <w:rPr>
                <w:rFonts w:ascii="Arial" w:eastAsia="Times New Roman" w:hAnsi="Arial" w:cs="Arial"/>
                <w:color w:val="FFFFFF"/>
              </w:rPr>
              <w:t xml:space="preserve">Policy induction: </w:t>
            </w:r>
          </w:p>
        </w:tc>
      </w:tr>
      <w:tr w:rsidR="00F53F86" w:rsidRPr="00097CCE" w14:paraId="0F497AE7" w14:textId="77777777" w:rsidTr="003969D0">
        <w:tc>
          <w:tcPr>
            <w:tcW w:w="8504" w:type="dxa"/>
            <w:tcBorders>
              <w:top w:val="single" w:sz="2" w:space="0" w:color="auto"/>
              <w:left w:val="single" w:sz="2" w:space="0" w:color="000000"/>
              <w:bottom w:val="single" w:sz="2" w:space="0" w:color="auto"/>
              <w:right w:val="single" w:sz="2" w:space="0" w:color="000000"/>
            </w:tcBorders>
            <w:vAlign w:val="center"/>
            <w:hideMark/>
          </w:tcPr>
          <w:p w14:paraId="08515843" w14:textId="77777777" w:rsidR="00F53F86" w:rsidRPr="00C25930" w:rsidRDefault="00F53F86" w:rsidP="00F53F86">
            <w:pPr>
              <w:pStyle w:val="ListParagraph"/>
              <w:numPr>
                <w:ilvl w:val="0"/>
                <w:numId w:val="27"/>
              </w:numPr>
              <w:spacing w:before="100" w:beforeAutospacing="1" w:after="100" w:afterAutospacing="1" w:line="240" w:lineRule="auto"/>
              <w:rPr>
                <w:rFonts w:ascii="Arial" w:eastAsia="Times New Roman" w:hAnsi="Arial" w:cs="Arial"/>
                <w:color w:val="3F3F3F"/>
              </w:rPr>
            </w:pPr>
            <w:r w:rsidRPr="00C25930">
              <w:rPr>
                <w:rFonts w:ascii="Arial" w:eastAsia="Times New Roman" w:hAnsi="Arial" w:cs="Arial"/>
                <w:color w:val="3F3F3F"/>
              </w:rPr>
              <w:t>Introduction to standards-based apprenticeships</w:t>
            </w:r>
          </w:p>
          <w:p w14:paraId="58D5707E" w14:textId="797E961A" w:rsidR="00F53F86" w:rsidRPr="00C25930" w:rsidRDefault="00F53F86" w:rsidP="00F53F86">
            <w:pPr>
              <w:pStyle w:val="ListParagraph"/>
              <w:numPr>
                <w:ilvl w:val="0"/>
                <w:numId w:val="27"/>
              </w:numPr>
              <w:spacing w:before="100" w:beforeAutospacing="1" w:after="100" w:afterAutospacing="1" w:line="240" w:lineRule="auto"/>
              <w:rPr>
                <w:rFonts w:ascii="Arial" w:eastAsia="Times New Roman" w:hAnsi="Arial" w:cs="Arial"/>
                <w:color w:val="3F3F3F"/>
              </w:rPr>
            </w:pPr>
            <w:r w:rsidRPr="00C25930">
              <w:rPr>
                <w:rFonts w:ascii="Arial" w:eastAsia="Times New Roman" w:hAnsi="Arial" w:cs="Arial"/>
                <w:color w:val="3F3F3F"/>
              </w:rPr>
              <w:t xml:space="preserve">Understanding standards and assessment plans and an explanation of assessment principles and intentions at a theory level as well as covering the training detail associated with the end-point assessment </w:t>
            </w:r>
          </w:p>
        </w:tc>
      </w:tr>
    </w:tbl>
    <w:p w14:paraId="10FC9D54" w14:textId="77777777" w:rsidR="00F53F86" w:rsidRPr="00C25930" w:rsidRDefault="00F53F86" w:rsidP="00F53F86">
      <w:pPr>
        <w:rPr>
          <w:rFonts w:ascii="Arial" w:hAnsi="Arial" w:cs="Arial"/>
          <w:b/>
        </w:rPr>
      </w:pPr>
    </w:p>
    <w:tbl>
      <w:tblPr>
        <w:tblW w:w="8504" w:type="dxa"/>
        <w:shd w:val="clear" w:color="auto" w:fill="DBEDF7"/>
        <w:tblCellMar>
          <w:top w:w="15" w:type="dxa"/>
          <w:left w:w="15" w:type="dxa"/>
          <w:bottom w:w="15" w:type="dxa"/>
          <w:right w:w="15" w:type="dxa"/>
        </w:tblCellMar>
        <w:tblLook w:val="04A0" w:firstRow="1" w:lastRow="0" w:firstColumn="1" w:lastColumn="0" w:noHBand="0" w:noVBand="1"/>
      </w:tblPr>
      <w:tblGrid>
        <w:gridCol w:w="8504"/>
      </w:tblGrid>
      <w:tr w:rsidR="00F53F86" w:rsidRPr="00097CCE" w14:paraId="2DE5E708" w14:textId="77777777" w:rsidTr="003969D0">
        <w:trPr>
          <w:trHeight w:val="215"/>
        </w:trPr>
        <w:tc>
          <w:tcPr>
            <w:tcW w:w="8504" w:type="dxa"/>
            <w:tcBorders>
              <w:top w:val="single" w:sz="2" w:space="0" w:color="000000"/>
              <w:left w:val="single" w:sz="2" w:space="0" w:color="000000"/>
              <w:bottom w:val="single" w:sz="2" w:space="0" w:color="auto"/>
              <w:right w:val="single" w:sz="2" w:space="0" w:color="000000"/>
            </w:tcBorders>
            <w:shd w:val="clear" w:color="auto" w:fill="4FBFE5"/>
            <w:vAlign w:val="center"/>
            <w:hideMark/>
          </w:tcPr>
          <w:p w14:paraId="462C55D7" w14:textId="77777777" w:rsidR="00F53F86" w:rsidRPr="00097CCE" w:rsidRDefault="00F53F86" w:rsidP="003969D0">
            <w:pPr>
              <w:spacing w:before="100" w:beforeAutospacing="1" w:after="100" w:afterAutospacing="1" w:line="240" w:lineRule="auto"/>
              <w:rPr>
                <w:rFonts w:ascii="Arial" w:eastAsia="Times New Roman" w:hAnsi="Arial" w:cs="Arial"/>
              </w:rPr>
            </w:pPr>
            <w:r w:rsidRPr="00C25930">
              <w:rPr>
                <w:rFonts w:ascii="Arial" w:eastAsia="Times New Roman" w:hAnsi="Arial" w:cs="Arial"/>
                <w:b/>
                <w:bCs/>
                <w:color w:val="FFFFFF"/>
              </w:rPr>
              <w:t>CPD</w:t>
            </w:r>
            <w:r w:rsidRPr="00097CCE">
              <w:rPr>
                <w:rFonts w:ascii="Arial" w:eastAsia="Times New Roman" w:hAnsi="Arial" w:cs="Arial"/>
                <w:b/>
                <w:bCs/>
                <w:color w:val="FFFFFF"/>
              </w:rPr>
              <w:t xml:space="preserve"> 2 </w:t>
            </w:r>
            <w:r w:rsidRPr="00097CCE">
              <w:rPr>
                <w:rFonts w:ascii="Arial" w:eastAsia="Times New Roman" w:hAnsi="Arial" w:cs="Arial"/>
                <w:color w:val="FFFFFF"/>
              </w:rPr>
              <w:t xml:space="preserve">Assessment instruments: </w:t>
            </w:r>
          </w:p>
        </w:tc>
      </w:tr>
      <w:tr w:rsidR="00F53F86" w:rsidRPr="00097CCE" w14:paraId="54A008EB" w14:textId="77777777" w:rsidTr="003969D0">
        <w:trPr>
          <w:trHeight w:val="1124"/>
        </w:trPr>
        <w:tc>
          <w:tcPr>
            <w:tcW w:w="8504" w:type="dxa"/>
            <w:tcBorders>
              <w:top w:val="single" w:sz="2" w:space="0" w:color="auto"/>
              <w:left w:val="single" w:sz="2" w:space="0" w:color="000000"/>
              <w:bottom w:val="single" w:sz="2" w:space="0" w:color="auto"/>
              <w:right w:val="single" w:sz="2" w:space="0" w:color="000000"/>
            </w:tcBorders>
            <w:shd w:val="clear" w:color="auto" w:fill="DBEDF7"/>
            <w:vAlign w:val="center"/>
            <w:hideMark/>
          </w:tcPr>
          <w:p w14:paraId="67DCF426" w14:textId="187A3D21" w:rsidR="00F53F86" w:rsidRPr="00C25930" w:rsidRDefault="00F53F86" w:rsidP="00F53F86">
            <w:pPr>
              <w:pStyle w:val="ListParagraph"/>
              <w:numPr>
                <w:ilvl w:val="0"/>
                <w:numId w:val="27"/>
              </w:numPr>
              <w:spacing w:before="100" w:beforeAutospacing="1" w:after="100" w:afterAutospacing="1" w:line="240" w:lineRule="auto"/>
              <w:rPr>
                <w:rFonts w:ascii="Arial" w:eastAsia="Times New Roman" w:hAnsi="Arial" w:cs="Arial"/>
                <w:color w:val="3F3F3F"/>
              </w:rPr>
            </w:pPr>
            <w:r w:rsidRPr="00C25930">
              <w:rPr>
                <w:rFonts w:ascii="Arial" w:eastAsia="Times New Roman" w:hAnsi="Arial" w:cs="Arial"/>
                <w:color w:val="3F3F3F"/>
              </w:rPr>
              <w:t>Assessing evidence in portfolios</w:t>
            </w:r>
          </w:p>
          <w:p w14:paraId="228F3245" w14:textId="77777777" w:rsidR="00F53F86" w:rsidRPr="00C25930" w:rsidRDefault="00F53F86" w:rsidP="00F53F86">
            <w:pPr>
              <w:pStyle w:val="ListParagraph"/>
              <w:numPr>
                <w:ilvl w:val="0"/>
                <w:numId w:val="27"/>
              </w:numPr>
              <w:spacing w:before="100" w:beforeAutospacing="1" w:after="100" w:afterAutospacing="1" w:line="240" w:lineRule="auto"/>
              <w:rPr>
                <w:rFonts w:ascii="Arial" w:eastAsia="Times New Roman" w:hAnsi="Arial" w:cs="Arial"/>
                <w:color w:val="3F3F3F"/>
              </w:rPr>
            </w:pPr>
            <w:r w:rsidRPr="00C25930">
              <w:rPr>
                <w:rFonts w:ascii="Arial" w:eastAsia="Times New Roman" w:hAnsi="Arial" w:cs="Arial"/>
                <w:color w:val="3F3F3F"/>
              </w:rPr>
              <w:t>Conducting professional discussions</w:t>
            </w:r>
          </w:p>
          <w:p w14:paraId="6A883A16" w14:textId="77777777" w:rsidR="00F53F86" w:rsidRPr="00C25930" w:rsidRDefault="00F53F86" w:rsidP="00F53F86">
            <w:pPr>
              <w:pStyle w:val="ListParagraph"/>
              <w:numPr>
                <w:ilvl w:val="0"/>
                <w:numId w:val="27"/>
              </w:numPr>
              <w:spacing w:before="100" w:beforeAutospacing="1" w:after="100" w:afterAutospacing="1" w:line="240" w:lineRule="auto"/>
              <w:rPr>
                <w:rFonts w:ascii="Arial" w:eastAsia="Times New Roman" w:hAnsi="Arial" w:cs="Arial"/>
                <w:color w:val="3F3F3F"/>
              </w:rPr>
            </w:pPr>
            <w:r w:rsidRPr="00C25930">
              <w:rPr>
                <w:rFonts w:ascii="Arial" w:eastAsia="Times New Roman" w:hAnsi="Arial" w:cs="Arial"/>
                <w:color w:val="3F3F3F"/>
              </w:rPr>
              <w:t>Conducting interviews</w:t>
            </w:r>
          </w:p>
          <w:p w14:paraId="0729409A" w14:textId="77777777" w:rsidR="00F53F86" w:rsidRPr="00C25930" w:rsidRDefault="00F53F86" w:rsidP="00F53F86">
            <w:pPr>
              <w:pStyle w:val="ListParagraph"/>
              <w:numPr>
                <w:ilvl w:val="0"/>
                <w:numId w:val="27"/>
              </w:numPr>
              <w:spacing w:before="100" w:beforeAutospacing="1" w:after="100" w:afterAutospacing="1" w:line="240" w:lineRule="auto"/>
              <w:rPr>
                <w:rFonts w:ascii="Arial" w:eastAsia="Times New Roman" w:hAnsi="Arial" w:cs="Arial"/>
                <w:color w:val="3F3F3F"/>
              </w:rPr>
            </w:pPr>
            <w:r w:rsidRPr="00C25930">
              <w:rPr>
                <w:rFonts w:ascii="Arial" w:eastAsia="Times New Roman" w:hAnsi="Arial" w:cs="Arial"/>
                <w:color w:val="3F3F3F"/>
              </w:rPr>
              <w:t xml:space="preserve">Observation-based assessment </w:t>
            </w:r>
          </w:p>
        </w:tc>
      </w:tr>
    </w:tbl>
    <w:p w14:paraId="1A830953" w14:textId="77777777" w:rsidR="00F53F86" w:rsidRPr="00C25930" w:rsidRDefault="00F53F86" w:rsidP="00F53F86">
      <w:pPr>
        <w:rPr>
          <w:rFonts w:ascii="Arial" w:hAnsi="Arial" w:cs="Arial"/>
        </w:rPr>
      </w:pPr>
    </w:p>
    <w:tbl>
      <w:tblPr>
        <w:tblW w:w="0" w:type="auto"/>
        <w:shd w:val="clear" w:color="auto" w:fill="DBEDF7"/>
        <w:tblCellMar>
          <w:top w:w="15" w:type="dxa"/>
          <w:left w:w="15" w:type="dxa"/>
          <w:bottom w:w="15" w:type="dxa"/>
          <w:right w:w="15" w:type="dxa"/>
        </w:tblCellMar>
        <w:tblLook w:val="04A0" w:firstRow="1" w:lastRow="0" w:firstColumn="1" w:lastColumn="0" w:noHBand="0" w:noVBand="1"/>
      </w:tblPr>
      <w:tblGrid>
        <w:gridCol w:w="8504"/>
      </w:tblGrid>
      <w:tr w:rsidR="00F53F86" w:rsidRPr="00097CCE" w14:paraId="731404C3" w14:textId="77777777" w:rsidTr="003969D0">
        <w:tc>
          <w:tcPr>
            <w:tcW w:w="8504" w:type="dxa"/>
            <w:tcBorders>
              <w:top w:val="single" w:sz="2" w:space="0" w:color="000000"/>
              <w:left w:val="single" w:sz="2" w:space="0" w:color="000000"/>
              <w:bottom w:val="single" w:sz="2" w:space="0" w:color="auto"/>
              <w:right w:val="single" w:sz="2" w:space="0" w:color="000000"/>
            </w:tcBorders>
            <w:shd w:val="clear" w:color="auto" w:fill="4FBFE5"/>
            <w:vAlign w:val="center"/>
            <w:hideMark/>
          </w:tcPr>
          <w:p w14:paraId="3009627C" w14:textId="77777777" w:rsidR="00F53F86" w:rsidRPr="00097CCE" w:rsidRDefault="00F53F86" w:rsidP="003969D0">
            <w:pPr>
              <w:spacing w:before="100" w:beforeAutospacing="1" w:after="100" w:afterAutospacing="1" w:line="240" w:lineRule="auto"/>
              <w:rPr>
                <w:rFonts w:ascii="Arial" w:eastAsia="Times New Roman" w:hAnsi="Arial" w:cs="Arial"/>
              </w:rPr>
            </w:pPr>
            <w:r w:rsidRPr="00C25930">
              <w:rPr>
                <w:rFonts w:ascii="Arial" w:eastAsia="Times New Roman" w:hAnsi="Arial" w:cs="Arial"/>
                <w:b/>
                <w:bCs/>
                <w:color w:val="FFFFFF"/>
              </w:rPr>
              <w:t>CPD</w:t>
            </w:r>
            <w:r w:rsidRPr="00097CCE">
              <w:rPr>
                <w:rFonts w:ascii="Arial" w:eastAsia="Times New Roman" w:hAnsi="Arial" w:cs="Arial"/>
                <w:b/>
                <w:bCs/>
                <w:color w:val="FFFFFF"/>
              </w:rPr>
              <w:t xml:space="preserve"> 3 </w:t>
            </w:r>
            <w:r w:rsidRPr="00097CCE">
              <w:rPr>
                <w:rFonts w:ascii="Arial" w:eastAsia="Times New Roman" w:hAnsi="Arial" w:cs="Arial"/>
                <w:color w:val="FFFFFF"/>
              </w:rPr>
              <w:t xml:space="preserve">Assessment practice: </w:t>
            </w:r>
          </w:p>
        </w:tc>
      </w:tr>
      <w:tr w:rsidR="00F53F86" w:rsidRPr="00097CCE" w14:paraId="5C245AEC" w14:textId="77777777" w:rsidTr="003969D0">
        <w:tc>
          <w:tcPr>
            <w:tcW w:w="8504" w:type="dxa"/>
            <w:tcBorders>
              <w:top w:val="single" w:sz="2" w:space="0" w:color="auto"/>
              <w:left w:val="single" w:sz="2" w:space="0" w:color="000000"/>
              <w:bottom w:val="single" w:sz="2" w:space="0" w:color="auto"/>
              <w:right w:val="single" w:sz="2" w:space="0" w:color="000000"/>
            </w:tcBorders>
            <w:shd w:val="clear" w:color="auto" w:fill="DBEDF7"/>
            <w:vAlign w:val="center"/>
            <w:hideMark/>
          </w:tcPr>
          <w:p w14:paraId="6207A53F" w14:textId="77777777" w:rsidR="00F53F86" w:rsidRPr="00097CCE" w:rsidRDefault="00F53F86" w:rsidP="00F53F86">
            <w:pPr>
              <w:numPr>
                <w:ilvl w:val="0"/>
                <w:numId w:val="27"/>
              </w:numPr>
              <w:spacing w:before="100" w:beforeAutospacing="1" w:after="100" w:afterAutospacing="1" w:line="240" w:lineRule="auto"/>
              <w:rPr>
                <w:rFonts w:ascii="Arial" w:eastAsia="Times New Roman" w:hAnsi="Arial" w:cs="Arial"/>
                <w:color w:val="3F3F3F"/>
              </w:rPr>
            </w:pPr>
            <w:r w:rsidRPr="00097CCE">
              <w:rPr>
                <w:rFonts w:ascii="Arial" w:eastAsia="Times New Roman" w:hAnsi="Arial" w:cs="Arial"/>
                <w:color w:val="3F3F3F"/>
              </w:rPr>
              <w:t xml:space="preserve">Grading </w:t>
            </w:r>
          </w:p>
          <w:p w14:paraId="5A5B5E31" w14:textId="77777777" w:rsidR="00F53F86" w:rsidRPr="00097CCE" w:rsidRDefault="00F53F86" w:rsidP="00F53F86">
            <w:pPr>
              <w:numPr>
                <w:ilvl w:val="0"/>
                <w:numId w:val="27"/>
              </w:numPr>
              <w:spacing w:before="100" w:beforeAutospacing="1" w:after="100" w:afterAutospacing="1" w:line="240" w:lineRule="auto"/>
              <w:rPr>
                <w:rFonts w:ascii="Arial" w:eastAsia="Times New Roman" w:hAnsi="Arial" w:cs="Arial"/>
                <w:color w:val="3F3F3F"/>
              </w:rPr>
            </w:pPr>
            <w:r w:rsidRPr="00097CCE">
              <w:rPr>
                <w:rFonts w:ascii="Arial" w:eastAsia="Times New Roman" w:hAnsi="Arial" w:cs="Arial"/>
                <w:color w:val="3F3F3F"/>
              </w:rPr>
              <w:t xml:space="preserve">Assessing behaviours </w:t>
            </w:r>
          </w:p>
          <w:p w14:paraId="7E3964C0" w14:textId="77777777" w:rsidR="00F53F86" w:rsidRPr="00097CCE" w:rsidRDefault="00F53F86" w:rsidP="00F53F86">
            <w:pPr>
              <w:numPr>
                <w:ilvl w:val="0"/>
                <w:numId w:val="27"/>
              </w:numPr>
              <w:spacing w:before="100" w:beforeAutospacing="1" w:after="100" w:afterAutospacing="1" w:line="240" w:lineRule="auto"/>
              <w:rPr>
                <w:rFonts w:ascii="Arial" w:eastAsia="Times New Roman" w:hAnsi="Arial" w:cs="Arial"/>
                <w:color w:val="3F3F3F"/>
              </w:rPr>
            </w:pPr>
            <w:r w:rsidRPr="00097CCE">
              <w:rPr>
                <w:rFonts w:ascii="Arial" w:eastAsia="Times New Roman" w:hAnsi="Arial" w:cs="Arial"/>
                <w:color w:val="3F3F3F"/>
              </w:rPr>
              <w:t xml:space="preserve">The importance of sufficiency, context and consistency </w:t>
            </w:r>
          </w:p>
          <w:p w14:paraId="7ADB099D" w14:textId="77777777" w:rsidR="00F53F86" w:rsidRPr="00097CCE" w:rsidRDefault="00F53F86" w:rsidP="00F53F86">
            <w:pPr>
              <w:numPr>
                <w:ilvl w:val="0"/>
                <w:numId w:val="27"/>
              </w:numPr>
              <w:spacing w:before="100" w:beforeAutospacing="1" w:after="100" w:afterAutospacing="1" w:line="240" w:lineRule="auto"/>
              <w:rPr>
                <w:rFonts w:ascii="Arial" w:eastAsia="Times New Roman" w:hAnsi="Arial" w:cs="Arial"/>
                <w:color w:val="3F3F3F"/>
              </w:rPr>
            </w:pPr>
            <w:r w:rsidRPr="00097CCE">
              <w:rPr>
                <w:rFonts w:ascii="Arial" w:eastAsia="Times New Roman" w:hAnsi="Arial" w:cs="Arial"/>
                <w:color w:val="3F3F3F"/>
              </w:rPr>
              <w:t xml:space="preserve">Fair assessment and bias </w:t>
            </w:r>
          </w:p>
          <w:p w14:paraId="400CD395" w14:textId="77777777" w:rsidR="00F53F86" w:rsidRPr="00097CCE" w:rsidRDefault="00F53F86" w:rsidP="00F53F86">
            <w:pPr>
              <w:numPr>
                <w:ilvl w:val="0"/>
                <w:numId w:val="27"/>
              </w:numPr>
              <w:spacing w:before="100" w:beforeAutospacing="1" w:after="100" w:afterAutospacing="1" w:line="240" w:lineRule="auto"/>
              <w:rPr>
                <w:rFonts w:ascii="Arial" w:eastAsia="Times New Roman" w:hAnsi="Arial" w:cs="Arial"/>
                <w:color w:val="3F3F3F"/>
              </w:rPr>
            </w:pPr>
            <w:r w:rsidRPr="00097CCE">
              <w:rPr>
                <w:rFonts w:ascii="Arial" w:eastAsia="Times New Roman" w:hAnsi="Arial" w:cs="Arial"/>
                <w:color w:val="3F3F3F"/>
              </w:rPr>
              <w:t xml:space="preserve">Feeding back assessment decisions </w:t>
            </w:r>
          </w:p>
          <w:p w14:paraId="471DC53C" w14:textId="77777777" w:rsidR="00F53F86" w:rsidRPr="00097CCE" w:rsidRDefault="00F53F86" w:rsidP="00F53F86">
            <w:pPr>
              <w:numPr>
                <w:ilvl w:val="0"/>
                <w:numId w:val="27"/>
              </w:numPr>
              <w:spacing w:before="100" w:beforeAutospacing="1" w:after="100" w:afterAutospacing="1" w:line="240" w:lineRule="auto"/>
              <w:rPr>
                <w:rFonts w:ascii="Arial" w:eastAsia="Times New Roman" w:hAnsi="Arial" w:cs="Arial"/>
                <w:color w:val="3F3F3F"/>
              </w:rPr>
            </w:pPr>
            <w:r w:rsidRPr="00097CCE">
              <w:rPr>
                <w:rFonts w:ascii="Arial" w:eastAsia="Times New Roman" w:hAnsi="Arial" w:cs="Arial"/>
                <w:color w:val="3F3F3F"/>
              </w:rPr>
              <w:t xml:space="preserve">Relevant and up to date safeguarding and Prevent considerations </w:t>
            </w:r>
          </w:p>
        </w:tc>
      </w:tr>
    </w:tbl>
    <w:p w14:paraId="4CA4CF01" w14:textId="77777777" w:rsidR="00F53F86" w:rsidRPr="00C25930" w:rsidRDefault="00F53F86" w:rsidP="00F53F86">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F53F86" w:rsidRPr="00097CCE" w14:paraId="1B6E49D4" w14:textId="77777777" w:rsidTr="003969D0">
        <w:tc>
          <w:tcPr>
            <w:tcW w:w="8504" w:type="dxa"/>
            <w:tcBorders>
              <w:top w:val="single" w:sz="2" w:space="0" w:color="auto"/>
              <w:left w:val="single" w:sz="2" w:space="0" w:color="000000"/>
              <w:bottom w:val="single" w:sz="2" w:space="0" w:color="auto"/>
              <w:right w:val="single" w:sz="2" w:space="0" w:color="000000"/>
            </w:tcBorders>
            <w:shd w:val="clear" w:color="auto" w:fill="4FBFE5"/>
            <w:vAlign w:val="center"/>
            <w:hideMark/>
          </w:tcPr>
          <w:p w14:paraId="7BF259DC" w14:textId="77777777" w:rsidR="00F53F86" w:rsidRPr="00097CCE" w:rsidRDefault="00F53F86" w:rsidP="003969D0">
            <w:pPr>
              <w:spacing w:before="100" w:beforeAutospacing="1" w:after="100" w:afterAutospacing="1" w:line="240" w:lineRule="auto"/>
              <w:rPr>
                <w:rFonts w:ascii="Arial" w:eastAsia="Times New Roman" w:hAnsi="Arial" w:cs="Arial"/>
              </w:rPr>
            </w:pPr>
            <w:r w:rsidRPr="00C25930">
              <w:rPr>
                <w:rFonts w:ascii="Arial" w:eastAsia="Times New Roman" w:hAnsi="Arial" w:cs="Arial"/>
                <w:b/>
                <w:bCs/>
                <w:color w:val="FFFFFF"/>
              </w:rPr>
              <w:t>CPD</w:t>
            </w:r>
            <w:r w:rsidRPr="00097CCE">
              <w:rPr>
                <w:rFonts w:ascii="Arial" w:eastAsia="Times New Roman" w:hAnsi="Arial" w:cs="Arial"/>
                <w:b/>
                <w:bCs/>
                <w:color w:val="FFFFFF"/>
              </w:rPr>
              <w:t xml:space="preserve"> </w:t>
            </w:r>
            <w:r w:rsidRPr="00C25930">
              <w:rPr>
                <w:rFonts w:ascii="Arial" w:eastAsia="Times New Roman" w:hAnsi="Arial" w:cs="Arial"/>
                <w:b/>
                <w:bCs/>
                <w:color w:val="FFFFFF"/>
              </w:rPr>
              <w:t>4</w:t>
            </w:r>
            <w:r w:rsidRPr="00097CCE">
              <w:rPr>
                <w:rFonts w:ascii="Arial" w:eastAsia="Times New Roman" w:hAnsi="Arial" w:cs="Arial"/>
                <w:b/>
                <w:bCs/>
                <w:color w:val="FFFFFF"/>
              </w:rPr>
              <w:t xml:space="preserve"> </w:t>
            </w:r>
            <w:r w:rsidRPr="00C25930">
              <w:rPr>
                <w:rFonts w:ascii="Arial" w:eastAsia="Times New Roman" w:hAnsi="Arial" w:cs="Arial"/>
                <w:color w:val="FFFFFF"/>
              </w:rPr>
              <w:t>Occupational Knowledge &amp; Skills</w:t>
            </w:r>
            <w:r w:rsidRPr="00097CCE">
              <w:rPr>
                <w:rFonts w:ascii="Arial" w:eastAsia="Times New Roman" w:hAnsi="Arial" w:cs="Arial"/>
                <w:color w:val="FFFFFF"/>
              </w:rPr>
              <w:t xml:space="preserve">: </w:t>
            </w:r>
          </w:p>
        </w:tc>
      </w:tr>
      <w:tr w:rsidR="00F53F86" w:rsidRPr="00097CCE" w14:paraId="052867AF" w14:textId="77777777" w:rsidTr="003969D0">
        <w:tc>
          <w:tcPr>
            <w:tcW w:w="8504" w:type="dxa"/>
            <w:tcBorders>
              <w:top w:val="single" w:sz="2" w:space="0" w:color="auto"/>
              <w:left w:val="single" w:sz="2" w:space="0" w:color="000000"/>
              <w:bottom w:val="single" w:sz="2" w:space="0" w:color="auto"/>
              <w:right w:val="single" w:sz="2" w:space="0" w:color="000000"/>
            </w:tcBorders>
            <w:vAlign w:val="center"/>
            <w:hideMark/>
          </w:tcPr>
          <w:p w14:paraId="31D870AF" w14:textId="77777777" w:rsidR="00F53F86" w:rsidRPr="00E431B9" w:rsidRDefault="00E431B9" w:rsidP="00E431B9">
            <w:pPr>
              <w:pStyle w:val="ListParagraph"/>
              <w:numPr>
                <w:ilvl w:val="0"/>
                <w:numId w:val="27"/>
              </w:numPr>
              <w:spacing w:before="100" w:beforeAutospacing="1" w:after="100" w:afterAutospacing="1" w:line="240" w:lineRule="auto"/>
              <w:rPr>
                <w:rFonts w:ascii="Arial" w:eastAsia="Times New Roman" w:hAnsi="Arial" w:cs="Arial"/>
                <w:color w:val="262626" w:themeColor="text1" w:themeTint="D9"/>
              </w:rPr>
            </w:pPr>
            <w:r w:rsidRPr="00E431B9">
              <w:rPr>
                <w:rFonts w:ascii="Arial" w:eastAsia="Times New Roman" w:hAnsi="Arial" w:cs="Arial"/>
                <w:color w:val="262626" w:themeColor="text1" w:themeTint="D9"/>
              </w:rPr>
              <w:t>Practical Methods of Leadership</w:t>
            </w:r>
          </w:p>
          <w:p w14:paraId="05101E10" w14:textId="77777777" w:rsidR="00E431B9" w:rsidRPr="00E431B9" w:rsidRDefault="00E431B9" w:rsidP="00E431B9">
            <w:pPr>
              <w:pStyle w:val="ListParagraph"/>
              <w:numPr>
                <w:ilvl w:val="0"/>
                <w:numId w:val="27"/>
              </w:numPr>
              <w:spacing w:before="100" w:beforeAutospacing="1" w:after="100" w:afterAutospacing="1" w:line="240" w:lineRule="auto"/>
              <w:rPr>
                <w:rFonts w:ascii="Arial" w:eastAsia="Times New Roman" w:hAnsi="Arial" w:cs="Arial"/>
                <w:color w:val="262626" w:themeColor="text1" w:themeTint="D9"/>
              </w:rPr>
            </w:pPr>
            <w:r w:rsidRPr="00E431B9">
              <w:rPr>
                <w:rFonts w:ascii="Arial" w:eastAsia="Times New Roman" w:hAnsi="Arial" w:cs="Arial"/>
                <w:color w:val="262626" w:themeColor="text1" w:themeTint="D9"/>
              </w:rPr>
              <w:t>Understanding when to lead and when to manage</w:t>
            </w:r>
          </w:p>
          <w:p w14:paraId="77D92565" w14:textId="77777777" w:rsidR="00E431B9" w:rsidRPr="00E431B9" w:rsidRDefault="00E431B9" w:rsidP="00E431B9">
            <w:pPr>
              <w:pStyle w:val="ListParagraph"/>
              <w:numPr>
                <w:ilvl w:val="0"/>
                <w:numId w:val="27"/>
              </w:numPr>
              <w:spacing w:before="100" w:beforeAutospacing="1" w:after="100" w:afterAutospacing="1" w:line="240" w:lineRule="auto"/>
              <w:rPr>
                <w:rFonts w:ascii="Arial" w:eastAsia="Times New Roman" w:hAnsi="Arial" w:cs="Arial"/>
                <w:color w:val="262626" w:themeColor="text1" w:themeTint="D9"/>
              </w:rPr>
            </w:pPr>
            <w:r w:rsidRPr="00E431B9">
              <w:rPr>
                <w:rFonts w:ascii="Arial" w:eastAsia="Times New Roman" w:hAnsi="Arial" w:cs="Arial"/>
                <w:color w:val="262626" w:themeColor="text1" w:themeTint="D9"/>
              </w:rPr>
              <w:t>Being a part of a learning organisation</w:t>
            </w:r>
          </w:p>
          <w:p w14:paraId="10BBBAFF" w14:textId="77777777" w:rsidR="00E431B9" w:rsidRPr="00E431B9" w:rsidRDefault="00E431B9" w:rsidP="00E431B9">
            <w:pPr>
              <w:pStyle w:val="ListParagraph"/>
              <w:numPr>
                <w:ilvl w:val="0"/>
                <w:numId w:val="27"/>
              </w:numPr>
              <w:spacing w:before="100" w:beforeAutospacing="1" w:after="100" w:afterAutospacing="1" w:line="240" w:lineRule="auto"/>
              <w:rPr>
                <w:rFonts w:ascii="Arial" w:eastAsia="Times New Roman" w:hAnsi="Arial" w:cs="Arial"/>
                <w:color w:val="262626" w:themeColor="text1" w:themeTint="D9"/>
              </w:rPr>
            </w:pPr>
            <w:r w:rsidRPr="00E431B9">
              <w:rPr>
                <w:rFonts w:ascii="Arial" w:hAnsi="Arial" w:cs="Arial"/>
                <w:color w:val="262626" w:themeColor="text1" w:themeTint="D9"/>
              </w:rPr>
              <w:t>Leadership style</w:t>
            </w:r>
          </w:p>
          <w:p w14:paraId="0D01924B" w14:textId="77777777" w:rsidR="00E431B9" w:rsidRPr="00E431B9" w:rsidRDefault="00E431B9" w:rsidP="00E431B9">
            <w:pPr>
              <w:numPr>
                <w:ilvl w:val="0"/>
                <w:numId w:val="27"/>
              </w:numPr>
              <w:spacing w:after="0" w:line="240" w:lineRule="auto"/>
              <w:rPr>
                <w:rFonts w:ascii="Arial" w:hAnsi="Arial" w:cs="Arial"/>
                <w:color w:val="262626" w:themeColor="text1" w:themeTint="D9"/>
              </w:rPr>
            </w:pPr>
            <w:r w:rsidRPr="00E431B9">
              <w:rPr>
                <w:rFonts w:ascii="Arial" w:hAnsi="Arial" w:cs="Arial"/>
                <w:color w:val="262626" w:themeColor="text1" w:themeTint="D9"/>
              </w:rPr>
              <w:t>Functions of a team leader</w:t>
            </w:r>
          </w:p>
          <w:p w14:paraId="384F0C30" w14:textId="77777777" w:rsidR="00E431B9" w:rsidRPr="00E431B9" w:rsidRDefault="00E431B9" w:rsidP="00E431B9">
            <w:pPr>
              <w:numPr>
                <w:ilvl w:val="0"/>
                <w:numId w:val="27"/>
              </w:numPr>
              <w:spacing w:after="0" w:line="240" w:lineRule="auto"/>
              <w:rPr>
                <w:rFonts w:ascii="Arial" w:hAnsi="Arial" w:cs="Arial"/>
                <w:color w:val="262626" w:themeColor="text1" w:themeTint="D9"/>
              </w:rPr>
            </w:pPr>
            <w:r w:rsidRPr="00E431B9">
              <w:rPr>
                <w:rFonts w:ascii="Arial" w:hAnsi="Arial" w:cs="Arial"/>
                <w:color w:val="262626" w:themeColor="text1" w:themeTint="D9"/>
              </w:rPr>
              <w:t>Maslow’s Hierarchy of needs</w:t>
            </w:r>
          </w:p>
          <w:p w14:paraId="0CDEE4CD" w14:textId="77777777" w:rsidR="00E431B9" w:rsidRPr="00E431B9" w:rsidRDefault="00E431B9" w:rsidP="00E431B9">
            <w:pPr>
              <w:numPr>
                <w:ilvl w:val="0"/>
                <w:numId w:val="27"/>
              </w:numPr>
              <w:spacing w:after="0" w:line="240" w:lineRule="auto"/>
              <w:rPr>
                <w:rFonts w:ascii="Arial" w:hAnsi="Arial" w:cs="Arial"/>
                <w:color w:val="262626" w:themeColor="text1" w:themeTint="D9"/>
              </w:rPr>
            </w:pPr>
            <w:r w:rsidRPr="00E431B9">
              <w:rPr>
                <w:rFonts w:ascii="Arial" w:hAnsi="Arial" w:cs="Arial"/>
                <w:color w:val="262626" w:themeColor="text1" w:themeTint="D9"/>
              </w:rPr>
              <w:t>What motivates staff</w:t>
            </w:r>
          </w:p>
          <w:p w14:paraId="71131C0F" w14:textId="3F1222D3" w:rsidR="00E431B9" w:rsidRPr="00E431B9" w:rsidRDefault="00E431B9" w:rsidP="00E431B9">
            <w:pPr>
              <w:numPr>
                <w:ilvl w:val="0"/>
                <w:numId w:val="27"/>
              </w:numPr>
              <w:spacing w:after="0" w:line="240" w:lineRule="auto"/>
              <w:rPr>
                <w:rFonts w:ascii="Arial" w:hAnsi="Arial" w:cs="Arial"/>
              </w:rPr>
            </w:pPr>
            <w:r w:rsidRPr="00E431B9">
              <w:rPr>
                <w:rFonts w:ascii="Arial" w:hAnsi="Arial" w:cs="Arial"/>
                <w:color w:val="262626" w:themeColor="text1" w:themeTint="D9"/>
              </w:rPr>
              <w:t>Action centred leadership</w:t>
            </w:r>
          </w:p>
        </w:tc>
      </w:tr>
    </w:tbl>
    <w:p w14:paraId="3C0EB80B" w14:textId="77777777" w:rsidR="00F53F86" w:rsidRPr="00FF3D96" w:rsidRDefault="00F53F86" w:rsidP="001E2429">
      <w:pPr>
        <w:rPr>
          <w:rFonts w:ascii="Arial" w:hAnsi="Arial" w:cs="Arial"/>
          <w:b/>
        </w:rPr>
      </w:pPr>
    </w:p>
    <w:p w14:paraId="08B17601" w14:textId="41FB46D5" w:rsidR="00BC4F7D" w:rsidRPr="00F53F86" w:rsidRDefault="00BC4F7D" w:rsidP="00F53F86">
      <w:pPr>
        <w:pStyle w:val="ListParagraph"/>
        <w:rPr>
          <w:rFonts w:ascii="Arial" w:hAnsi="Arial" w:cs="Arial"/>
          <w:b/>
        </w:rPr>
      </w:pPr>
    </w:p>
    <w:p w14:paraId="4F78BAE5" w14:textId="10BB4AE1" w:rsidR="00A56970" w:rsidRPr="00D756BB" w:rsidRDefault="00A56970">
      <w:pPr>
        <w:rPr>
          <w:rFonts w:ascii="Arial" w:hAnsi="Arial" w:cs="Arial"/>
        </w:rPr>
      </w:pPr>
      <w:r w:rsidRPr="00055665">
        <w:rPr>
          <w:rFonts w:ascii="Arial" w:hAnsi="Arial" w:cs="Arial"/>
        </w:rPr>
        <w:br/>
      </w:r>
    </w:p>
    <w:p w14:paraId="4305159F" w14:textId="714796C6" w:rsidR="00BC4F7D" w:rsidRPr="00BF73EC" w:rsidRDefault="00BC4F7D" w:rsidP="00BC4F7D">
      <w:pPr>
        <w:spacing w:after="0" w:line="240" w:lineRule="auto"/>
        <w:jc w:val="right"/>
        <w:rPr>
          <w:rFonts w:ascii="Arial" w:eastAsia="Times New Roman" w:hAnsi="Arial" w:cs="Arial"/>
          <w:b/>
          <w:lang w:eastAsia="en-GB"/>
        </w:rPr>
      </w:pPr>
      <w:r w:rsidRPr="00BF73EC">
        <w:rPr>
          <w:rFonts w:ascii="Arial" w:eastAsia="Times New Roman" w:hAnsi="Arial" w:cs="Arial"/>
          <w:b/>
          <w:lang w:eastAsia="en-GB"/>
        </w:rPr>
        <w:t xml:space="preserve">Appendix </w:t>
      </w:r>
      <w:r>
        <w:rPr>
          <w:rFonts w:ascii="Arial" w:eastAsia="Times New Roman" w:hAnsi="Arial" w:cs="Arial"/>
          <w:b/>
          <w:lang w:eastAsia="en-GB"/>
        </w:rPr>
        <w:t>1</w:t>
      </w:r>
    </w:p>
    <w:p w14:paraId="3404217E" w14:textId="1D85A968" w:rsidR="00BC4F7D" w:rsidRDefault="00BC4F7D"/>
    <w:p w14:paraId="1FFE403A" w14:textId="1EA035F6" w:rsidR="00BC4F7D" w:rsidRDefault="00BC4F7D" w:rsidP="00BC4F7D">
      <w:pPr>
        <w:pStyle w:val="Heading1"/>
        <w:rPr>
          <w:rFonts w:ascii="Arial" w:hAnsi="Arial" w:cs="Arial"/>
          <w:b/>
          <w:color w:val="auto"/>
        </w:rPr>
      </w:pPr>
      <w:bookmarkStart w:id="0" w:name="_Toc529712703"/>
      <w:r w:rsidRPr="0095659B">
        <w:rPr>
          <w:rFonts w:ascii="Arial" w:hAnsi="Arial" w:cs="Arial"/>
          <w:b/>
          <w:color w:val="auto"/>
        </w:rPr>
        <w:t xml:space="preserve">Recruitment of </w:t>
      </w:r>
      <w:bookmarkEnd w:id="0"/>
      <w:r>
        <w:rPr>
          <w:rFonts w:ascii="Arial" w:hAnsi="Arial" w:cs="Arial"/>
          <w:b/>
          <w:color w:val="auto"/>
        </w:rPr>
        <w:t>Assessors</w:t>
      </w:r>
    </w:p>
    <w:p w14:paraId="32D31E34" w14:textId="4988E68A" w:rsidR="00BC4F7D" w:rsidRPr="00BF73EC" w:rsidRDefault="00BC4F7D" w:rsidP="00BC4F7D">
      <w:pPr>
        <w:pStyle w:val="NormalWeb"/>
        <w:spacing w:before="0" w:beforeAutospacing="0" w:after="0" w:afterAutospacing="0"/>
        <w:rPr>
          <w:rFonts w:ascii="Arial" w:hAnsi="Arial" w:cs="Arial"/>
        </w:rPr>
      </w:pPr>
      <w:r>
        <w:rPr>
          <w:rFonts w:asciiTheme="minorHAnsi" w:eastAsiaTheme="minorHAnsi" w:hAnsiTheme="minorHAnsi" w:cstheme="minorBidi"/>
          <w:lang w:eastAsia="en-US"/>
        </w:rPr>
        <w:br/>
      </w:r>
      <w:r w:rsidRPr="00BF73EC">
        <w:rPr>
          <w:rFonts w:ascii="Arial" w:hAnsi="Arial" w:cs="Arial"/>
        </w:rPr>
        <w:t xml:space="preserve">The recruitment of </w:t>
      </w:r>
      <w:r w:rsidR="00AF5419">
        <w:rPr>
          <w:rFonts w:ascii="Arial" w:hAnsi="Arial" w:cs="Arial"/>
        </w:rPr>
        <w:t>Assessors</w:t>
      </w:r>
      <w:r w:rsidRPr="00BF73EC">
        <w:rPr>
          <w:rFonts w:ascii="Arial" w:hAnsi="Arial" w:cs="Arial"/>
        </w:rPr>
        <w:t xml:space="preserve"> will follow the following process:</w:t>
      </w:r>
    </w:p>
    <w:p w14:paraId="683A8CD3" w14:textId="77777777" w:rsidR="00BC4F7D" w:rsidRPr="00BF73EC" w:rsidRDefault="00BC4F7D" w:rsidP="00BC4F7D">
      <w:pPr>
        <w:pStyle w:val="NormalWeb"/>
        <w:spacing w:before="0" w:beforeAutospacing="0" w:after="0" w:afterAutospacing="0"/>
        <w:rPr>
          <w:rFonts w:ascii="Arial" w:hAnsi="Arial" w:cs="Arial"/>
          <w:color w:val="000000"/>
        </w:rPr>
      </w:pPr>
    </w:p>
    <w:p w14:paraId="293975FC" w14:textId="0FB63333" w:rsidR="00BC4F7D" w:rsidRPr="00BF73EC" w:rsidRDefault="00BC4F7D" w:rsidP="00BC4F7D">
      <w:pPr>
        <w:pStyle w:val="NormalWeb"/>
        <w:numPr>
          <w:ilvl w:val="0"/>
          <w:numId w:val="5"/>
        </w:numPr>
        <w:spacing w:before="0" w:beforeAutospacing="0" w:after="0" w:afterAutospacing="0"/>
        <w:rPr>
          <w:rFonts w:ascii="Arial" w:hAnsi="Arial" w:cs="Arial"/>
          <w:color w:val="000000"/>
        </w:rPr>
      </w:pPr>
      <w:r w:rsidRPr="00BF73EC">
        <w:rPr>
          <w:rFonts w:ascii="Arial" w:hAnsi="Arial" w:cs="Arial"/>
          <w:color w:val="000000"/>
        </w:rPr>
        <w:t xml:space="preserve">An advertisement is drafted for the </w:t>
      </w:r>
      <w:r w:rsidR="00AF5419">
        <w:rPr>
          <w:rFonts w:ascii="Arial" w:hAnsi="Arial" w:cs="Arial"/>
          <w:color w:val="000000"/>
        </w:rPr>
        <w:t>Assessor</w:t>
      </w:r>
      <w:r w:rsidRPr="00BF73EC">
        <w:rPr>
          <w:rFonts w:ascii="Arial" w:hAnsi="Arial" w:cs="Arial"/>
          <w:color w:val="000000"/>
        </w:rPr>
        <w:t xml:space="preserve"> role</w:t>
      </w:r>
    </w:p>
    <w:p w14:paraId="1C701DA4" w14:textId="5BD6F6AE" w:rsidR="00BC4F7D" w:rsidRPr="00BF73EC" w:rsidRDefault="00BC4F7D" w:rsidP="00BC4F7D">
      <w:pPr>
        <w:pStyle w:val="ListParagraph"/>
        <w:numPr>
          <w:ilvl w:val="0"/>
          <w:numId w:val="6"/>
        </w:numPr>
        <w:spacing w:after="0"/>
        <w:rPr>
          <w:rFonts w:ascii="Arial" w:hAnsi="Arial" w:cs="Arial"/>
          <w:color w:val="000000"/>
        </w:rPr>
      </w:pPr>
      <w:r w:rsidRPr="00BF73EC">
        <w:rPr>
          <w:rFonts w:ascii="Arial" w:eastAsia="Times New Roman" w:hAnsi="Arial" w:cs="Arial"/>
          <w:shd w:val="clear" w:color="auto" w:fill="F5F5F5"/>
        </w:rPr>
        <w:t xml:space="preserve">Applicants must submit their CV together with a covering letter indicating why they wish to be considered for the role, what professional skills and qualities you are able to contribute to the organisation plus two professional references.  </w:t>
      </w:r>
    </w:p>
    <w:p w14:paraId="142DCEEF" w14:textId="19D7171C" w:rsidR="00BC4F7D" w:rsidRPr="00BF73EC" w:rsidRDefault="00BC4F7D" w:rsidP="00BC4F7D">
      <w:pPr>
        <w:pStyle w:val="ListParagraph"/>
        <w:numPr>
          <w:ilvl w:val="0"/>
          <w:numId w:val="6"/>
        </w:numPr>
        <w:spacing w:after="0"/>
        <w:rPr>
          <w:rFonts w:ascii="Arial" w:hAnsi="Arial" w:cs="Arial"/>
          <w:color w:val="000000"/>
        </w:rPr>
      </w:pPr>
      <w:r w:rsidRPr="00BF73EC">
        <w:rPr>
          <w:rFonts w:ascii="Arial" w:hAnsi="Arial" w:cs="Arial"/>
          <w:color w:val="000000"/>
        </w:rPr>
        <w:t>Adverts are normally placed on relevant websites</w:t>
      </w:r>
    </w:p>
    <w:p w14:paraId="3C685CB3" w14:textId="77777777" w:rsidR="00BC4F7D" w:rsidRPr="00BF73EC" w:rsidRDefault="00BC4F7D" w:rsidP="00BC4F7D">
      <w:pPr>
        <w:pStyle w:val="ListParagraph"/>
        <w:numPr>
          <w:ilvl w:val="0"/>
          <w:numId w:val="5"/>
        </w:numPr>
        <w:rPr>
          <w:rFonts w:ascii="Arial" w:eastAsia="Times New Roman" w:hAnsi="Arial" w:cs="Arial"/>
        </w:rPr>
      </w:pPr>
      <w:r w:rsidRPr="00BF73EC">
        <w:rPr>
          <w:rFonts w:ascii="Arial" w:eastAsia="Times New Roman" w:hAnsi="Arial" w:cs="Arial"/>
        </w:rPr>
        <w:t xml:space="preserve">The </w:t>
      </w:r>
      <w:r>
        <w:rPr>
          <w:rFonts w:ascii="Arial" w:eastAsia="Times New Roman" w:hAnsi="Arial" w:cs="Arial"/>
        </w:rPr>
        <w:t xml:space="preserve">Managing Director </w:t>
      </w:r>
      <w:r w:rsidRPr="00BF73EC">
        <w:rPr>
          <w:rFonts w:ascii="Arial" w:eastAsia="Times New Roman" w:hAnsi="Arial" w:cs="Arial"/>
        </w:rPr>
        <w:t xml:space="preserve">will shortlist and interview candidates. Candidates will be scored against the advertised criteria. </w:t>
      </w:r>
    </w:p>
    <w:p w14:paraId="0AB90982" w14:textId="210D2A73" w:rsidR="00BC4F7D" w:rsidRPr="00BF73EC" w:rsidRDefault="00BC4F7D" w:rsidP="00BC4F7D">
      <w:pPr>
        <w:pStyle w:val="ListParagraph"/>
        <w:numPr>
          <w:ilvl w:val="0"/>
          <w:numId w:val="5"/>
        </w:numPr>
        <w:rPr>
          <w:rFonts w:ascii="Arial" w:eastAsia="Times New Roman" w:hAnsi="Arial" w:cs="Arial"/>
        </w:rPr>
      </w:pPr>
      <w:r w:rsidRPr="00BF73EC">
        <w:rPr>
          <w:rFonts w:ascii="Arial" w:eastAsia="Times New Roman" w:hAnsi="Arial" w:cs="Arial"/>
        </w:rPr>
        <w:t xml:space="preserve">Those with the highest scored will be </w:t>
      </w:r>
      <w:r w:rsidR="00AF5419">
        <w:rPr>
          <w:rFonts w:ascii="Arial" w:eastAsia="Times New Roman" w:hAnsi="Arial" w:cs="Arial"/>
        </w:rPr>
        <w:t>considered.</w:t>
      </w:r>
      <w:r w:rsidRPr="00BF73EC">
        <w:rPr>
          <w:rFonts w:ascii="Arial" w:eastAsia="Times New Roman" w:hAnsi="Arial" w:cs="Arial"/>
        </w:rPr>
        <w:t xml:space="preserve"> </w:t>
      </w:r>
    </w:p>
    <w:p w14:paraId="77AE88D4" w14:textId="77777777" w:rsidR="00BC4F7D" w:rsidRPr="00BF73EC" w:rsidRDefault="00BC4F7D" w:rsidP="00BC4F7D">
      <w:pPr>
        <w:pStyle w:val="ListParagraph"/>
        <w:numPr>
          <w:ilvl w:val="0"/>
          <w:numId w:val="5"/>
        </w:numPr>
        <w:rPr>
          <w:rFonts w:ascii="Arial" w:eastAsia="Times New Roman" w:hAnsi="Arial" w:cs="Arial"/>
        </w:rPr>
      </w:pPr>
      <w:r w:rsidRPr="00BF73EC">
        <w:rPr>
          <w:rFonts w:ascii="Arial" w:eastAsia="Times New Roman" w:hAnsi="Arial" w:cs="Arial"/>
        </w:rPr>
        <w:t>The candidate(s) deemed suitable will undergo a:</w:t>
      </w:r>
    </w:p>
    <w:p w14:paraId="7DC42D97" w14:textId="0A91253C" w:rsidR="00BC4F7D" w:rsidRPr="00BF73EC" w:rsidRDefault="00BC4F7D" w:rsidP="00BC4F7D">
      <w:pPr>
        <w:pStyle w:val="ListParagraph"/>
        <w:numPr>
          <w:ilvl w:val="0"/>
          <w:numId w:val="7"/>
        </w:numPr>
        <w:rPr>
          <w:rFonts w:ascii="Arial" w:eastAsia="Times New Roman" w:hAnsi="Arial" w:cs="Arial"/>
        </w:rPr>
      </w:pPr>
      <w:r w:rsidRPr="00BF73EC">
        <w:rPr>
          <w:rFonts w:ascii="Arial" w:eastAsia="Times New Roman" w:hAnsi="Arial" w:cs="Arial"/>
        </w:rPr>
        <w:t>Check for any disqualifications that would lead to rejecti</w:t>
      </w:r>
      <w:r w:rsidR="00AF5419">
        <w:rPr>
          <w:rFonts w:ascii="Arial" w:eastAsia="Times New Roman" w:hAnsi="Arial" w:cs="Arial"/>
        </w:rPr>
        <w:t>on</w:t>
      </w:r>
      <w:r w:rsidRPr="00BF73EC">
        <w:rPr>
          <w:rFonts w:ascii="Arial" w:eastAsia="Times New Roman" w:hAnsi="Arial" w:cs="Arial"/>
        </w:rPr>
        <w:t xml:space="preserve"> </w:t>
      </w:r>
      <w:r w:rsidR="00AF5419">
        <w:rPr>
          <w:rFonts w:ascii="Arial" w:eastAsia="Times New Roman" w:hAnsi="Arial" w:cs="Arial"/>
        </w:rPr>
        <w:t xml:space="preserve">on </w:t>
      </w:r>
      <w:r w:rsidRPr="00BF73EC">
        <w:rPr>
          <w:rFonts w:ascii="Arial" w:eastAsia="Times New Roman" w:hAnsi="Arial" w:cs="Arial"/>
        </w:rPr>
        <w:t>appointment</w:t>
      </w:r>
    </w:p>
    <w:p w14:paraId="6A15EE5E" w14:textId="77777777" w:rsidR="00BC4F7D" w:rsidRPr="00BF73EC" w:rsidRDefault="00BC4F7D" w:rsidP="00BC4F7D">
      <w:pPr>
        <w:pStyle w:val="ListParagraph"/>
        <w:numPr>
          <w:ilvl w:val="0"/>
          <w:numId w:val="7"/>
        </w:numPr>
        <w:rPr>
          <w:rFonts w:ascii="Arial" w:eastAsia="Times New Roman" w:hAnsi="Arial" w:cs="Arial"/>
        </w:rPr>
      </w:pPr>
      <w:r w:rsidRPr="00BF73EC">
        <w:rPr>
          <w:rFonts w:ascii="Arial" w:eastAsia="Times New Roman" w:hAnsi="Arial" w:cs="Arial"/>
        </w:rPr>
        <w:t>DBS (Disclosure and Barring Service) check.</w:t>
      </w:r>
    </w:p>
    <w:p w14:paraId="6666775E" w14:textId="6038262B" w:rsidR="00BC4F7D" w:rsidRPr="00BF73EC" w:rsidRDefault="00BC4F7D" w:rsidP="00BC4F7D">
      <w:pPr>
        <w:pStyle w:val="ListParagraph"/>
        <w:numPr>
          <w:ilvl w:val="0"/>
          <w:numId w:val="5"/>
        </w:numPr>
        <w:rPr>
          <w:rFonts w:ascii="Arial" w:eastAsia="Times New Roman" w:hAnsi="Arial" w:cs="Arial"/>
        </w:rPr>
      </w:pPr>
      <w:r w:rsidRPr="00BF73EC">
        <w:rPr>
          <w:rFonts w:ascii="Arial" w:eastAsia="Times New Roman" w:hAnsi="Arial" w:cs="Arial"/>
        </w:rPr>
        <w:t xml:space="preserve">If there are no problems with the </w:t>
      </w:r>
      <w:r w:rsidR="00F12692" w:rsidRPr="00BF73EC">
        <w:rPr>
          <w:rFonts w:ascii="Arial" w:eastAsia="Times New Roman" w:hAnsi="Arial" w:cs="Arial"/>
        </w:rPr>
        <w:t>candidate,</w:t>
      </w:r>
      <w:r w:rsidRPr="00BF73EC">
        <w:rPr>
          <w:rFonts w:ascii="Arial" w:eastAsia="Times New Roman" w:hAnsi="Arial" w:cs="Arial"/>
        </w:rPr>
        <w:t xml:space="preserve"> they will be asked to complete eligibility declarations and suitability to be a</w:t>
      </w:r>
      <w:r w:rsidR="00F12692">
        <w:rPr>
          <w:rFonts w:ascii="Arial" w:eastAsia="Times New Roman" w:hAnsi="Arial" w:cs="Arial"/>
        </w:rPr>
        <w:t>n Assessor</w:t>
      </w:r>
      <w:r w:rsidRPr="00BF73EC">
        <w:rPr>
          <w:rFonts w:ascii="Arial" w:eastAsia="Times New Roman" w:hAnsi="Arial" w:cs="Arial"/>
        </w:rPr>
        <w:t xml:space="preserve"> (Appendi</w:t>
      </w:r>
      <w:r>
        <w:rPr>
          <w:rFonts w:ascii="Arial" w:eastAsia="Times New Roman" w:hAnsi="Arial" w:cs="Arial"/>
        </w:rPr>
        <w:t xml:space="preserve">x </w:t>
      </w:r>
      <w:r w:rsidR="00F12692">
        <w:rPr>
          <w:rFonts w:ascii="Arial" w:eastAsia="Times New Roman" w:hAnsi="Arial" w:cs="Arial"/>
        </w:rPr>
        <w:t>4</w:t>
      </w:r>
      <w:r w:rsidRPr="00BF73EC">
        <w:rPr>
          <w:rFonts w:ascii="Arial" w:eastAsia="Times New Roman" w:hAnsi="Arial" w:cs="Arial"/>
        </w:rPr>
        <w:t xml:space="preserve">). </w:t>
      </w:r>
    </w:p>
    <w:p w14:paraId="03FE4E95" w14:textId="2ED3B5FB" w:rsidR="00BC4F7D" w:rsidRPr="00FC44C4" w:rsidRDefault="00BC4F7D" w:rsidP="00BC4F7D">
      <w:pPr>
        <w:pStyle w:val="ListParagraph"/>
        <w:numPr>
          <w:ilvl w:val="0"/>
          <w:numId w:val="5"/>
        </w:numPr>
        <w:rPr>
          <w:rFonts w:ascii="Arial" w:eastAsia="Times New Roman" w:hAnsi="Arial" w:cs="Arial"/>
        </w:rPr>
      </w:pPr>
      <w:r w:rsidRPr="00BF73EC">
        <w:rPr>
          <w:rFonts w:ascii="Arial" w:eastAsia="Times New Roman" w:hAnsi="Arial" w:cs="Arial"/>
        </w:rPr>
        <w:t xml:space="preserve">At the next </w:t>
      </w:r>
      <w:r w:rsidR="00F12692">
        <w:rPr>
          <w:rFonts w:ascii="Arial" w:eastAsia="Times New Roman" w:hAnsi="Arial" w:cs="Arial"/>
        </w:rPr>
        <w:t>SMT</w:t>
      </w:r>
      <w:r w:rsidRPr="00BF73EC">
        <w:rPr>
          <w:rFonts w:ascii="Arial" w:eastAsia="Times New Roman" w:hAnsi="Arial" w:cs="Arial"/>
        </w:rPr>
        <w:t xml:space="preserve"> meeting, </w:t>
      </w:r>
      <w:r w:rsidR="00F12692">
        <w:rPr>
          <w:rFonts w:ascii="Arial" w:eastAsia="Times New Roman" w:hAnsi="Arial" w:cs="Arial"/>
        </w:rPr>
        <w:t>leaders will be</w:t>
      </w:r>
      <w:r w:rsidRPr="00BF73EC">
        <w:rPr>
          <w:rFonts w:ascii="Arial" w:eastAsia="Times New Roman" w:hAnsi="Arial" w:cs="Arial"/>
        </w:rPr>
        <w:t xml:space="preserve"> invited to elect the candidate(s)</w:t>
      </w:r>
      <w:r w:rsidR="00F12692">
        <w:rPr>
          <w:rFonts w:ascii="Arial" w:eastAsia="Times New Roman" w:hAnsi="Arial" w:cs="Arial"/>
        </w:rPr>
        <w:t xml:space="preserve"> for offer.</w:t>
      </w:r>
    </w:p>
    <w:p w14:paraId="2BC0AAF6" w14:textId="2EF4C0E1" w:rsidR="00BC4F7D" w:rsidRDefault="00BC4F7D"/>
    <w:p w14:paraId="7E98346D" w14:textId="30203EBF" w:rsidR="00E64123" w:rsidRDefault="00E64123"/>
    <w:p w14:paraId="6013F6AF" w14:textId="78EB747B" w:rsidR="00E64123" w:rsidRDefault="00E64123"/>
    <w:p w14:paraId="7BE09BE0" w14:textId="72C8D0B1" w:rsidR="00E64123" w:rsidRDefault="00E64123"/>
    <w:p w14:paraId="1CFAFAEF" w14:textId="63795433" w:rsidR="00E64123" w:rsidRDefault="00E64123"/>
    <w:p w14:paraId="40A01D44" w14:textId="77777777" w:rsidR="00E64123" w:rsidRDefault="00E64123"/>
    <w:p w14:paraId="49E7E581" w14:textId="605C69F7" w:rsidR="00BC4F7D" w:rsidRDefault="00BC4F7D"/>
    <w:p w14:paraId="545A1C58" w14:textId="77777777" w:rsidR="00BC4F7D" w:rsidRDefault="00BC4F7D"/>
    <w:p w14:paraId="2F1CDD98" w14:textId="5B5C38D8" w:rsidR="004745A1" w:rsidRPr="00BF73EC" w:rsidRDefault="004745A1" w:rsidP="004745A1">
      <w:pPr>
        <w:spacing w:after="0" w:line="240" w:lineRule="auto"/>
        <w:jc w:val="right"/>
        <w:rPr>
          <w:rFonts w:ascii="Arial" w:eastAsia="Times New Roman" w:hAnsi="Arial" w:cs="Arial"/>
          <w:b/>
          <w:lang w:eastAsia="en-GB"/>
        </w:rPr>
      </w:pPr>
      <w:r w:rsidRPr="00BF73EC">
        <w:rPr>
          <w:rFonts w:ascii="Arial" w:eastAsia="Times New Roman" w:hAnsi="Arial" w:cs="Arial"/>
          <w:b/>
          <w:lang w:eastAsia="en-GB"/>
        </w:rPr>
        <w:t xml:space="preserve">Appendix </w:t>
      </w:r>
      <w:r w:rsidR="00BC4F7D">
        <w:rPr>
          <w:rFonts w:ascii="Arial" w:eastAsia="Times New Roman" w:hAnsi="Arial" w:cs="Arial"/>
          <w:b/>
          <w:lang w:eastAsia="en-GB"/>
        </w:rPr>
        <w:t>2</w:t>
      </w:r>
    </w:p>
    <w:p w14:paraId="016DEE42" w14:textId="77777777" w:rsidR="004745A1" w:rsidRPr="00BF73EC" w:rsidRDefault="004745A1" w:rsidP="004745A1">
      <w:pPr>
        <w:spacing w:after="0" w:line="240" w:lineRule="auto"/>
        <w:rPr>
          <w:rFonts w:ascii="Arial" w:eastAsia="Times New Roman" w:hAnsi="Arial" w:cs="Arial"/>
          <w:b/>
          <w:sz w:val="20"/>
          <w:szCs w:val="20"/>
          <w:lang w:eastAsia="en-GB"/>
        </w:rPr>
      </w:pPr>
    </w:p>
    <w:p w14:paraId="715A0BE0" w14:textId="0AE37B8F" w:rsidR="004745A1" w:rsidRPr="0095659B" w:rsidRDefault="004745A1" w:rsidP="004745A1">
      <w:pPr>
        <w:pStyle w:val="Heading1"/>
        <w:rPr>
          <w:rFonts w:ascii="Arial" w:eastAsia="Times New Roman" w:hAnsi="Arial" w:cs="Arial"/>
          <w:b/>
          <w:color w:val="auto"/>
          <w:lang w:eastAsia="en-GB"/>
        </w:rPr>
      </w:pPr>
      <w:bookmarkStart w:id="1" w:name="_Toc529712709"/>
      <w:r w:rsidRPr="0095659B">
        <w:rPr>
          <w:rFonts w:ascii="Arial" w:eastAsia="Times New Roman" w:hAnsi="Arial" w:cs="Arial"/>
          <w:b/>
          <w:color w:val="auto"/>
          <w:lang w:eastAsia="en-GB"/>
        </w:rPr>
        <w:t xml:space="preserve">Sample Induction Plan for New </w:t>
      </w:r>
      <w:bookmarkEnd w:id="1"/>
      <w:r>
        <w:rPr>
          <w:rFonts w:ascii="Arial" w:eastAsia="Times New Roman" w:hAnsi="Arial" w:cs="Arial"/>
          <w:b/>
          <w:color w:val="auto"/>
          <w:lang w:eastAsia="en-GB"/>
        </w:rPr>
        <w:t>Assessors</w:t>
      </w:r>
    </w:p>
    <w:p w14:paraId="26868F88" w14:textId="77777777" w:rsidR="004745A1" w:rsidRPr="00BF73EC" w:rsidRDefault="004745A1" w:rsidP="004745A1">
      <w:pPr>
        <w:spacing w:after="0" w:line="240" w:lineRule="auto"/>
        <w:rPr>
          <w:rFonts w:ascii="Arial" w:eastAsia="Times New Roman" w:hAnsi="Arial" w:cs="Arial"/>
          <w:b/>
          <w:sz w:val="24"/>
          <w:szCs w:val="24"/>
          <w:lang w:eastAsia="en-GB"/>
        </w:rPr>
      </w:pPr>
    </w:p>
    <w:p w14:paraId="133D1CDD" w14:textId="77777777" w:rsidR="004745A1" w:rsidRPr="00BF73EC" w:rsidRDefault="004745A1" w:rsidP="004745A1">
      <w:pPr>
        <w:spacing w:after="0" w:line="240" w:lineRule="auto"/>
        <w:rPr>
          <w:rFonts w:ascii="Arial" w:eastAsia="Times New Roman" w:hAnsi="Arial" w:cs="Arial"/>
          <w:sz w:val="24"/>
          <w:szCs w:val="24"/>
          <w:lang w:eastAsia="en-GB"/>
        </w:rPr>
      </w:pPr>
    </w:p>
    <w:p w14:paraId="2A891690" w14:textId="4475737F" w:rsidR="004745A1" w:rsidRPr="00BF73EC" w:rsidRDefault="004745A1" w:rsidP="004745A1">
      <w:pPr>
        <w:pStyle w:val="ListParagraph"/>
        <w:numPr>
          <w:ilvl w:val="0"/>
          <w:numId w:val="2"/>
        </w:numPr>
        <w:spacing w:after="0" w:line="480" w:lineRule="auto"/>
        <w:rPr>
          <w:rFonts w:ascii="Arial" w:eastAsia="Times New Roman" w:hAnsi="Arial" w:cs="Arial"/>
          <w:sz w:val="24"/>
          <w:szCs w:val="24"/>
          <w:lang w:eastAsia="en-GB"/>
        </w:rPr>
      </w:pPr>
      <w:r w:rsidRPr="00BF73EC">
        <w:rPr>
          <w:rFonts w:ascii="Arial" w:eastAsia="Times New Roman" w:hAnsi="Arial" w:cs="Arial"/>
          <w:sz w:val="24"/>
          <w:szCs w:val="24"/>
          <w:lang w:eastAsia="en-GB"/>
        </w:rPr>
        <w:t xml:space="preserve">Talk through </w:t>
      </w:r>
      <w:r>
        <w:rPr>
          <w:rFonts w:ascii="Arial" w:eastAsia="Times New Roman" w:hAnsi="Arial" w:cs="Arial"/>
          <w:sz w:val="24"/>
          <w:szCs w:val="24"/>
          <w:lang w:eastAsia="en-GB"/>
        </w:rPr>
        <w:t>Assessor</w:t>
      </w:r>
      <w:r w:rsidRPr="00BF73EC">
        <w:rPr>
          <w:rFonts w:ascii="Arial" w:eastAsia="Times New Roman" w:hAnsi="Arial" w:cs="Arial"/>
          <w:sz w:val="24"/>
          <w:szCs w:val="24"/>
          <w:lang w:eastAsia="en-GB"/>
        </w:rPr>
        <w:t>’s responsibilities</w:t>
      </w:r>
    </w:p>
    <w:p w14:paraId="683368B4" w14:textId="77777777" w:rsidR="004745A1" w:rsidRPr="00BF73EC" w:rsidRDefault="004745A1" w:rsidP="004745A1">
      <w:pPr>
        <w:pStyle w:val="ListParagraph"/>
        <w:numPr>
          <w:ilvl w:val="0"/>
          <w:numId w:val="2"/>
        </w:numPr>
        <w:spacing w:after="0" w:line="480" w:lineRule="auto"/>
        <w:rPr>
          <w:rFonts w:ascii="Arial" w:eastAsia="Times New Roman" w:hAnsi="Arial" w:cs="Arial"/>
          <w:sz w:val="24"/>
          <w:szCs w:val="24"/>
          <w:lang w:eastAsia="en-GB"/>
        </w:rPr>
      </w:pPr>
      <w:r w:rsidRPr="00BF73EC">
        <w:rPr>
          <w:rFonts w:ascii="Arial" w:eastAsia="Times New Roman" w:hAnsi="Arial" w:cs="Arial"/>
          <w:sz w:val="24"/>
          <w:szCs w:val="24"/>
          <w:lang w:eastAsia="en-GB"/>
        </w:rPr>
        <w:t>Talk through key policies and processes including:</w:t>
      </w:r>
    </w:p>
    <w:p w14:paraId="74065398" w14:textId="79B87988" w:rsidR="004745A1" w:rsidRDefault="004745A1" w:rsidP="004745A1">
      <w:pPr>
        <w:pStyle w:val="ListParagraph"/>
        <w:numPr>
          <w:ilvl w:val="0"/>
          <w:numId w:val="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Assessment Plans &amp; Processes</w:t>
      </w:r>
    </w:p>
    <w:p w14:paraId="1744ABCB" w14:textId="68DCA72D" w:rsidR="004745A1" w:rsidRPr="00BF73EC" w:rsidRDefault="004745A1" w:rsidP="004745A1">
      <w:pPr>
        <w:pStyle w:val="ListParagraph"/>
        <w:numPr>
          <w:ilvl w:val="0"/>
          <w:numId w:val="4"/>
        </w:numPr>
        <w:spacing w:after="0" w:line="240" w:lineRule="auto"/>
        <w:rPr>
          <w:rFonts w:ascii="Arial" w:eastAsia="Times New Roman" w:hAnsi="Arial" w:cs="Arial"/>
          <w:sz w:val="24"/>
          <w:szCs w:val="24"/>
          <w:lang w:eastAsia="en-GB"/>
        </w:rPr>
      </w:pPr>
      <w:r w:rsidRPr="00BF73EC">
        <w:rPr>
          <w:rFonts w:ascii="Arial" w:eastAsia="Times New Roman" w:hAnsi="Arial" w:cs="Arial"/>
          <w:sz w:val="24"/>
          <w:szCs w:val="24"/>
          <w:lang w:eastAsia="en-GB"/>
        </w:rPr>
        <w:t>Conflicts of Interest</w:t>
      </w:r>
    </w:p>
    <w:p w14:paraId="407F3B86" w14:textId="77777777" w:rsidR="004745A1" w:rsidRPr="00BF73EC" w:rsidRDefault="004745A1" w:rsidP="004745A1">
      <w:pPr>
        <w:pStyle w:val="ListParagraph"/>
        <w:numPr>
          <w:ilvl w:val="0"/>
          <w:numId w:val="4"/>
        </w:numPr>
        <w:spacing w:after="0" w:line="240" w:lineRule="auto"/>
        <w:rPr>
          <w:rFonts w:ascii="Arial" w:eastAsia="Times New Roman" w:hAnsi="Arial" w:cs="Arial"/>
          <w:sz w:val="24"/>
          <w:szCs w:val="24"/>
          <w:lang w:eastAsia="en-GB"/>
        </w:rPr>
      </w:pPr>
      <w:r w:rsidRPr="00BF73EC">
        <w:rPr>
          <w:rFonts w:ascii="Arial" w:eastAsia="Times New Roman" w:hAnsi="Arial" w:cs="Arial"/>
          <w:sz w:val="24"/>
          <w:szCs w:val="24"/>
          <w:lang w:eastAsia="en-GB"/>
        </w:rPr>
        <w:t>Risk Management</w:t>
      </w:r>
    </w:p>
    <w:p w14:paraId="6C1B6708" w14:textId="3ADFAEAD" w:rsidR="004745A1" w:rsidRDefault="004745A1" w:rsidP="004745A1">
      <w:pPr>
        <w:pStyle w:val="ListParagraph"/>
        <w:numPr>
          <w:ilvl w:val="0"/>
          <w:numId w:val="4"/>
        </w:numPr>
        <w:spacing w:after="0" w:line="240" w:lineRule="auto"/>
        <w:rPr>
          <w:rFonts w:ascii="Arial" w:eastAsia="Times New Roman" w:hAnsi="Arial" w:cs="Arial"/>
          <w:sz w:val="24"/>
          <w:szCs w:val="24"/>
          <w:lang w:eastAsia="en-GB"/>
        </w:rPr>
      </w:pPr>
      <w:r w:rsidRPr="00BF73EC">
        <w:rPr>
          <w:rFonts w:ascii="Arial" w:eastAsia="Times New Roman" w:hAnsi="Arial" w:cs="Arial"/>
          <w:sz w:val="24"/>
          <w:szCs w:val="24"/>
          <w:lang w:eastAsia="en-GB"/>
        </w:rPr>
        <w:t>Malpractice and Maladministration</w:t>
      </w:r>
    </w:p>
    <w:p w14:paraId="323CFC50" w14:textId="6D5B498C" w:rsidR="004745A1" w:rsidRPr="00BF73EC" w:rsidRDefault="004745A1" w:rsidP="004745A1">
      <w:pPr>
        <w:pStyle w:val="ListParagraph"/>
        <w:numPr>
          <w:ilvl w:val="0"/>
          <w:numId w:val="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Fair Assessment</w:t>
      </w:r>
    </w:p>
    <w:p w14:paraId="724C9890" w14:textId="77777777" w:rsidR="004745A1" w:rsidRPr="00BF73EC" w:rsidRDefault="004745A1" w:rsidP="004745A1">
      <w:pPr>
        <w:pStyle w:val="ListParagraph"/>
        <w:numPr>
          <w:ilvl w:val="0"/>
          <w:numId w:val="4"/>
        </w:numPr>
        <w:spacing w:after="0" w:line="240" w:lineRule="auto"/>
        <w:rPr>
          <w:rFonts w:ascii="Arial" w:eastAsia="Times New Roman" w:hAnsi="Arial" w:cs="Arial"/>
          <w:sz w:val="24"/>
          <w:szCs w:val="24"/>
          <w:lang w:eastAsia="en-GB"/>
        </w:rPr>
      </w:pPr>
      <w:r w:rsidRPr="00BF73EC">
        <w:rPr>
          <w:rFonts w:ascii="Arial" w:eastAsia="Times New Roman" w:hAnsi="Arial" w:cs="Arial"/>
          <w:sz w:val="24"/>
          <w:szCs w:val="24"/>
          <w:lang w:eastAsia="en-GB"/>
        </w:rPr>
        <w:t>Appeals</w:t>
      </w:r>
    </w:p>
    <w:p w14:paraId="7F85B37C" w14:textId="62216084" w:rsidR="004745A1" w:rsidRDefault="004745A1" w:rsidP="004745A1">
      <w:pPr>
        <w:pStyle w:val="ListParagraph"/>
        <w:numPr>
          <w:ilvl w:val="0"/>
          <w:numId w:val="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Privacy, d</w:t>
      </w:r>
      <w:r w:rsidRPr="00BF73EC">
        <w:rPr>
          <w:rFonts w:ascii="Arial" w:eastAsia="Times New Roman" w:hAnsi="Arial" w:cs="Arial"/>
          <w:sz w:val="24"/>
          <w:szCs w:val="24"/>
          <w:lang w:eastAsia="en-GB"/>
        </w:rPr>
        <w:t xml:space="preserve">ata </w:t>
      </w:r>
      <w:r>
        <w:rPr>
          <w:rFonts w:ascii="Arial" w:eastAsia="Times New Roman" w:hAnsi="Arial" w:cs="Arial"/>
          <w:sz w:val="24"/>
          <w:szCs w:val="24"/>
          <w:lang w:eastAsia="en-GB"/>
        </w:rPr>
        <w:t>p</w:t>
      </w:r>
      <w:r w:rsidRPr="00BF73EC">
        <w:rPr>
          <w:rFonts w:ascii="Arial" w:eastAsia="Times New Roman" w:hAnsi="Arial" w:cs="Arial"/>
          <w:sz w:val="24"/>
          <w:szCs w:val="24"/>
          <w:lang w:eastAsia="en-GB"/>
        </w:rPr>
        <w:t>rotection</w:t>
      </w:r>
      <w:r>
        <w:rPr>
          <w:rFonts w:ascii="Arial" w:eastAsia="Times New Roman" w:hAnsi="Arial" w:cs="Arial"/>
          <w:sz w:val="24"/>
          <w:szCs w:val="24"/>
          <w:lang w:eastAsia="en-GB"/>
        </w:rPr>
        <w:t xml:space="preserve"> and GDPR requirements</w:t>
      </w:r>
    </w:p>
    <w:p w14:paraId="4743A0E5" w14:textId="0BEC6456" w:rsidR="004745A1" w:rsidRPr="004745A1" w:rsidRDefault="004745A1" w:rsidP="004745A1">
      <w:pPr>
        <w:pStyle w:val="ListParagraph"/>
        <w:numPr>
          <w:ilvl w:val="0"/>
          <w:numId w:val="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Overview of all related policies and processes</w:t>
      </w:r>
      <w:r>
        <w:rPr>
          <w:rFonts w:ascii="Arial" w:eastAsia="Times New Roman" w:hAnsi="Arial" w:cs="Arial"/>
          <w:sz w:val="24"/>
          <w:szCs w:val="24"/>
          <w:lang w:eastAsia="en-GB"/>
        </w:rPr>
        <w:br/>
      </w:r>
    </w:p>
    <w:p w14:paraId="08804CFB" w14:textId="31A24FE4" w:rsidR="004745A1" w:rsidRPr="00BF73EC" w:rsidRDefault="004745A1" w:rsidP="004745A1">
      <w:pPr>
        <w:pStyle w:val="ListParagraph"/>
        <w:numPr>
          <w:ilvl w:val="0"/>
          <w:numId w:val="2"/>
        </w:numPr>
        <w:spacing w:after="0" w:line="240" w:lineRule="auto"/>
        <w:rPr>
          <w:rFonts w:ascii="Arial" w:eastAsia="Times New Roman" w:hAnsi="Arial" w:cs="Arial"/>
          <w:sz w:val="24"/>
          <w:szCs w:val="24"/>
          <w:lang w:eastAsia="en-GB"/>
        </w:rPr>
      </w:pPr>
      <w:r w:rsidRPr="00BF73EC">
        <w:rPr>
          <w:rFonts w:ascii="Arial" w:eastAsia="Times New Roman" w:hAnsi="Arial" w:cs="Arial"/>
          <w:sz w:val="24"/>
          <w:szCs w:val="24"/>
          <w:lang w:eastAsia="en-GB"/>
        </w:rPr>
        <w:t xml:space="preserve">Talk through regulatory requirements and arrangements as an </w:t>
      </w:r>
      <w:r>
        <w:rPr>
          <w:rFonts w:ascii="Arial" w:eastAsia="Times New Roman" w:hAnsi="Arial" w:cs="Arial"/>
          <w:sz w:val="24"/>
          <w:szCs w:val="24"/>
          <w:lang w:eastAsia="en-GB"/>
        </w:rPr>
        <w:t xml:space="preserve">EPAO </w:t>
      </w:r>
      <w:r w:rsidRPr="00BF73EC">
        <w:rPr>
          <w:rFonts w:ascii="Arial" w:eastAsia="Times New Roman" w:hAnsi="Arial" w:cs="Arial"/>
          <w:sz w:val="24"/>
          <w:szCs w:val="24"/>
          <w:lang w:eastAsia="en-GB"/>
        </w:rPr>
        <w:t xml:space="preserve">and </w:t>
      </w:r>
      <w:r>
        <w:rPr>
          <w:rFonts w:ascii="Arial" w:eastAsia="Times New Roman" w:hAnsi="Arial" w:cs="Arial"/>
          <w:sz w:val="24"/>
          <w:szCs w:val="24"/>
          <w:lang w:eastAsia="en-GB"/>
        </w:rPr>
        <w:t xml:space="preserve">the </w:t>
      </w:r>
      <w:r w:rsidRPr="00BF73EC">
        <w:rPr>
          <w:rFonts w:ascii="Arial" w:eastAsia="Times New Roman" w:hAnsi="Arial" w:cs="Arial"/>
          <w:sz w:val="24"/>
          <w:szCs w:val="24"/>
          <w:lang w:eastAsia="en-GB"/>
        </w:rPr>
        <w:t xml:space="preserve">responsibilities </w:t>
      </w:r>
      <w:r>
        <w:rPr>
          <w:rFonts w:ascii="Arial" w:eastAsia="Times New Roman" w:hAnsi="Arial" w:cs="Arial"/>
          <w:sz w:val="24"/>
          <w:szCs w:val="24"/>
          <w:lang w:eastAsia="en-GB"/>
        </w:rPr>
        <w:t>Assessors</w:t>
      </w:r>
      <w:r w:rsidRPr="00BF73EC">
        <w:rPr>
          <w:rFonts w:ascii="Arial" w:eastAsia="Times New Roman" w:hAnsi="Arial" w:cs="Arial"/>
          <w:sz w:val="24"/>
          <w:szCs w:val="24"/>
          <w:lang w:eastAsia="en-GB"/>
        </w:rPr>
        <w:t xml:space="preserve"> must be aware of</w:t>
      </w:r>
      <w:r>
        <w:rPr>
          <w:rFonts w:ascii="Arial" w:eastAsia="Times New Roman" w:hAnsi="Arial" w:cs="Arial"/>
          <w:sz w:val="24"/>
          <w:szCs w:val="24"/>
          <w:lang w:eastAsia="en-GB"/>
        </w:rPr>
        <w:t xml:space="preserve">, including all assessment plans, policies and quality management processes. </w:t>
      </w:r>
    </w:p>
    <w:p w14:paraId="3D160037" w14:textId="77777777" w:rsidR="004745A1" w:rsidRPr="00BF73EC" w:rsidRDefault="004745A1" w:rsidP="004745A1">
      <w:pPr>
        <w:spacing w:after="0" w:line="240" w:lineRule="auto"/>
        <w:rPr>
          <w:rFonts w:ascii="Arial" w:eastAsia="Times New Roman" w:hAnsi="Arial" w:cs="Arial"/>
          <w:sz w:val="24"/>
          <w:szCs w:val="24"/>
          <w:lang w:eastAsia="en-GB"/>
        </w:rPr>
      </w:pPr>
    </w:p>
    <w:p w14:paraId="10131F51" w14:textId="50B8395A" w:rsidR="004745A1" w:rsidRPr="00BF73EC" w:rsidRDefault="004745A1" w:rsidP="004745A1">
      <w:pPr>
        <w:pStyle w:val="ListParagraph"/>
        <w:numPr>
          <w:ilvl w:val="0"/>
          <w:numId w:val="2"/>
        </w:numPr>
        <w:spacing w:after="0" w:line="480" w:lineRule="auto"/>
        <w:rPr>
          <w:rFonts w:ascii="Arial" w:eastAsia="Times New Roman" w:hAnsi="Arial" w:cs="Arial"/>
          <w:sz w:val="24"/>
          <w:szCs w:val="24"/>
          <w:lang w:eastAsia="en-GB"/>
        </w:rPr>
      </w:pPr>
      <w:r w:rsidRPr="00BF73EC">
        <w:rPr>
          <w:rFonts w:ascii="Arial" w:eastAsia="Times New Roman" w:hAnsi="Arial" w:cs="Arial"/>
          <w:sz w:val="24"/>
          <w:szCs w:val="24"/>
          <w:lang w:eastAsia="en-GB"/>
        </w:rPr>
        <w:t>Introduction to</w:t>
      </w:r>
      <w:r>
        <w:rPr>
          <w:rFonts w:ascii="Arial" w:eastAsia="Times New Roman" w:hAnsi="Arial" w:cs="Arial"/>
          <w:sz w:val="24"/>
          <w:szCs w:val="24"/>
          <w:lang w:eastAsia="en-GB"/>
        </w:rPr>
        <w:t xml:space="preserve"> The British Institute of Recruiters</w:t>
      </w:r>
      <w:r w:rsidRPr="00BF73EC">
        <w:rPr>
          <w:rFonts w:ascii="Arial" w:eastAsia="Times New Roman" w:hAnsi="Arial" w:cs="Arial"/>
          <w:sz w:val="24"/>
          <w:szCs w:val="24"/>
          <w:lang w:eastAsia="en-GB"/>
        </w:rPr>
        <w:t xml:space="preserve"> staff </w:t>
      </w:r>
    </w:p>
    <w:p w14:paraId="48A51807" w14:textId="4D99690F" w:rsidR="004745A1" w:rsidRPr="00BF73EC" w:rsidRDefault="004745A1" w:rsidP="004745A1">
      <w:pPr>
        <w:pStyle w:val="ListParagraph"/>
        <w:numPr>
          <w:ilvl w:val="0"/>
          <w:numId w:val="2"/>
        </w:numPr>
        <w:spacing w:after="0" w:line="480" w:lineRule="auto"/>
        <w:rPr>
          <w:rFonts w:ascii="Arial" w:eastAsia="Times New Roman" w:hAnsi="Arial" w:cs="Arial"/>
          <w:sz w:val="24"/>
          <w:szCs w:val="24"/>
          <w:lang w:eastAsia="en-GB"/>
        </w:rPr>
      </w:pPr>
      <w:r w:rsidRPr="00BF73EC">
        <w:rPr>
          <w:rFonts w:ascii="Arial" w:eastAsia="Times New Roman" w:hAnsi="Arial" w:cs="Arial"/>
          <w:sz w:val="24"/>
          <w:szCs w:val="24"/>
          <w:lang w:eastAsia="en-GB"/>
        </w:rPr>
        <w:t xml:space="preserve">Overview of </w:t>
      </w:r>
      <w:r>
        <w:rPr>
          <w:rFonts w:ascii="Arial" w:eastAsia="Times New Roman" w:hAnsi="Arial" w:cs="Arial"/>
          <w:sz w:val="24"/>
          <w:szCs w:val="24"/>
          <w:lang w:eastAsia="en-GB"/>
        </w:rPr>
        <w:t>EPA plans and strategy</w:t>
      </w:r>
    </w:p>
    <w:p w14:paraId="0097A7D4" w14:textId="77777777" w:rsidR="004745A1" w:rsidRPr="00BF73EC" w:rsidRDefault="004745A1" w:rsidP="004745A1">
      <w:pPr>
        <w:pStyle w:val="ListParagraph"/>
        <w:numPr>
          <w:ilvl w:val="0"/>
          <w:numId w:val="2"/>
        </w:numPr>
        <w:spacing w:after="0" w:line="480" w:lineRule="auto"/>
        <w:rPr>
          <w:rFonts w:ascii="Arial" w:eastAsia="Times New Roman" w:hAnsi="Arial" w:cs="Arial"/>
          <w:sz w:val="24"/>
          <w:szCs w:val="24"/>
          <w:lang w:eastAsia="en-GB"/>
        </w:rPr>
      </w:pPr>
      <w:r w:rsidRPr="00BF73EC">
        <w:rPr>
          <w:rFonts w:ascii="Arial" w:eastAsia="Times New Roman" w:hAnsi="Arial" w:cs="Arial"/>
          <w:sz w:val="24"/>
          <w:szCs w:val="24"/>
          <w:lang w:eastAsia="en-GB"/>
        </w:rPr>
        <w:t>Explanation of processes by staff:</w:t>
      </w:r>
    </w:p>
    <w:p w14:paraId="550E16FA" w14:textId="77777777" w:rsidR="004745A1" w:rsidRPr="00BF73EC" w:rsidRDefault="004745A1" w:rsidP="004745A1">
      <w:pPr>
        <w:pStyle w:val="ListParagraph"/>
        <w:numPr>
          <w:ilvl w:val="0"/>
          <w:numId w:val="3"/>
        </w:numPr>
        <w:spacing w:after="0" w:line="240" w:lineRule="auto"/>
        <w:rPr>
          <w:rFonts w:ascii="Arial" w:eastAsia="Times New Roman" w:hAnsi="Arial" w:cs="Arial"/>
          <w:sz w:val="24"/>
          <w:szCs w:val="24"/>
          <w:lang w:eastAsia="en-GB"/>
        </w:rPr>
      </w:pPr>
      <w:r w:rsidRPr="00BF73EC">
        <w:rPr>
          <w:rFonts w:ascii="Arial" w:eastAsia="Times New Roman" w:hAnsi="Arial" w:cs="Arial"/>
          <w:sz w:val="24"/>
          <w:szCs w:val="24"/>
          <w:lang w:eastAsia="en-GB"/>
        </w:rPr>
        <w:t>Centre approval</w:t>
      </w:r>
    </w:p>
    <w:p w14:paraId="1894600C" w14:textId="77777777" w:rsidR="004745A1" w:rsidRPr="00BF73EC" w:rsidRDefault="004745A1" w:rsidP="004745A1">
      <w:pPr>
        <w:pStyle w:val="ListParagraph"/>
        <w:numPr>
          <w:ilvl w:val="0"/>
          <w:numId w:val="3"/>
        </w:numPr>
        <w:spacing w:after="0" w:line="240" w:lineRule="auto"/>
        <w:rPr>
          <w:rFonts w:ascii="Arial" w:eastAsia="Times New Roman" w:hAnsi="Arial" w:cs="Arial"/>
          <w:sz w:val="24"/>
          <w:szCs w:val="24"/>
          <w:lang w:eastAsia="en-GB"/>
        </w:rPr>
      </w:pPr>
      <w:r w:rsidRPr="00BF73EC">
        <w:rPr>
          <w:rFonts w:ascii="Arial" w:eastAsia="Times New Roman" w:hAnsi="Arial" w:cs="Arial"/>
          <w:sz w:val="24"/>
          <w:szCs w:val="24"/>
          <w:lang w:eastAsia="en-GB"/>
        </w:rPr>
        <w:t>Provision of assessments</w:t>
      </w:r>
    </w:p>
    <w:p w14:paraId="0F356888" w14:textId="5C29D4AC" w:rsidR="004745A1" w:rsidRPr="00BF73EC" w:rsidRDefault="004745A1" w:rsidP="004745A1">
      <w:pPr>
        <w:pStyle w:val="ListParagraph"/>
        <w:numPr>
          <w:ilvl w:val="0"/>
          <w:numId w:val="3"/>
        </w:numPr>
        <w:spacing w:after="0" w:line="240" w:lineRule="auto"/>
        <w:rPr>
          <w:rFonts w:ascii="Arial" w:eastAsia="Times New Roman" w:hAnsi="Arial" w:cs="Arial"/>
          <w:sz w:val="24"/>
          <w:szCs w:val="24"/>
          <w:lang w:eastAsia="en-GB"/>
        </w:rPr>
      </w:pPr>
      <w:r w:rsidRPr="00BF73EC">
        <w:rPr>
          <w:rFonts w:ascii="Arial" w:eastAsia="Times New Roman" w:hAnsi="Arial" w:cs="Arial"/>
          <w:sz w:val="24"/>
          <w:szCs w:val="24"/>
          <w:lang w:eastAsia="en-GB"/>
        </w:rPr>
        <w:t>Monitoring of assessments</w:t>
      </w:r>
    </w:p>
    <w:p w14:paraId="0EF7D76A" w14:textId="77777777" w:rsidR="004745A1" w:rsidRPr="00BF73EC" w:rsidRDefault="004745A1" w:rsidP="004745A1">
      <w:pPr>
        <w:pStyle w:val="ListParagraph"/>
        <w:numPr>
          <w:ilvl w:val="0"/>
          <w:numId w:val="3"/>
        </w:numPr>
        <w:spacing w:after="0" w:line="240" w:lineRule="auto"/>
        <w:rPr>
          <w:rFonts w:ascii="Arial" w:eastAsia="Times New Roman" w:hAnsi="Arial" w:cs="Arial"/>
          <w:sz w:val="24"/>
          <w:szCs w:val="24"/>
          <w:lang w:eastAsia="en-GB"/>
        </w:rPr>
      </w:pPr>
      <w:r w:rsidRPr="00BF73EC">
        <w:rPr>
          <w:rFonts w:ascii="Arial" w:eastAsia="Times New Roman" w:hAnsi="Arial" w:cs="Arial"/>
          <w:sz w:val="24"/>
          <w:szCs w:val="24"/>
          <w:lang w:eastAsia="en-GB"/>
        </w:rPr>
        <w:t xml:space="preserve">Quality assurance arrangements </w:t>
      </w:r>
    </w:p>
    <w:p w14:paraId="550FC537" w14:textId="57926320" w:rsidR="004745A1" w:rsidRPr="00BF73EC" w:rsidRDefault="004745A1" w:rsidP="004745A1">
      <w:pPr>
        <w:pStyle w:val="ListParagraph"/>
        <w:numPr>
          <w:ilvl w:val="0"/>
          <w:numId w:val="3"/>
        </w:numPr>
        <w:spacing w:after="0" w:line="240" w:lineRule="auto"/>
        <w:rPr>
          <w:rFonts w:ascii="Arial" w:eastAsia="Times New Roman" w:hAnsi="Arial" w:cs="Arial"/>
          <w:sz w:val="24"/>
          <w:szCs w:val="24"/>
          <w:lang w:eastAsia="en-GB"/>
        </w:rPr>
      </w:pPr>
      <w:r w:rsidRPr="00BF73EC">
        <w:rPr>
          <w:rFonts w:ascii="Arial" w:eastAsia="Times New Roman" w:hAnsi="Arial" w:cs="Arial"/>
          <w:sz w:val="24"/>
          <w:szCs w:val="24"/>
          <w:lang w:eastAsia="en-GB"/>
        </w:rPr>
        <w:t xml:space="preserve">External </w:t>
      </w:r>
      <w:r>
        <w:rPr>
          <w:rFonts w:ascii="Arial" w:eastAsia="Times New Roman" w:hAnsi="Arial" w:cs="Arial"/>
          <w:sz w:val="24"/>
          <w:szCs w:val="24"/>
          <w:lang w:eastAsia="en-GB"/>
        </w:rPr>
        <w:t>Quality Assurance a</w:t>
      </w:r>
      <w:r w:rsidRPr="00BF73EC">
        <w:rPr>
          <w:rFonts w:ascii="Arial" w:eastAsia="Times New Roman" w:hAnsi="Arial" w:cs="Arial"/>
          <w:sz w:val="24"/>
          <w:szCs w:val="24"/>
          <w:lang w:eastAsia="en-GB"/>
        </w:rPr>
        <w:t>rrangements</w:t>
      </w:r>
    </w:p>
    <w:p w14:paraId="2DDDF30A" w14:textId="77777777" w:rsidR="00D804AA" w:rsidRDefault="004745A1" w:rsidP="00D804AA">
      <w:pPr>
        <w:pStyle w:val="ListParagraph"/>
        <w:numPr>
          <w:ilvl w:val="0"/>
          <w:numId w:val="3"/>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Process</w:t>
      </w:r>
      <w:r w:rsidRPr="00BF73EC">
        <w:rPr>
          <w:rFonts w:ascii="Arial" w:eastAsia="Times New Roman" w:hAnsi="Arial" w:cs="Arial"/>
          <w:sz w:val="24"/>
          <w:szCs w:val="24"/>
          <w:lang w:eastAsia="en-GB"/>
        </w:rPr>
        <w:t xml:space="preserve"> </w:t>
      </w:r>
      <w:r>
        <w:rPr>
          <w:rFonts w:ascii="Arial" w:eastAsia="Times New Roman" w:hAnsi="Arial" w:cs="Arial"/>
          <w:sz w:val="24"/>
          <w:szCs w:val="24"/>
          <w:lang w:eastAsia="en-GB"/>
        </w:rPr>
        <w:t>reviews</w:t>
      </w:r>
    </w:p>
    <w:p w14:paraId="2272674E" w14:textId="4150931C" w:rsidR="004745A1" w:rsidRPr="00E43788" w:rsidRDefault="004745A1" w:rsidP="00E43788">
      <w:pPr>
        <w:pStyle w:val="ListParagraph"/>
        <w:numPr>
          <w:ilvl w:val="0"/>
          <w:numId w:val="3"/>
        </w:numPr>
        <w:spacing w:after="0" w:line="240" w:lineRule="auto"/>
        <w:rPr>
          <w:rFonts w:ascii="Arial" w:eastAsia="Times New Roman" w:hAnsi="Arial" w:cs="Arial"/>
          <w:sz w:val="24"/>
          <w:szCs w:val="24"/>
          <w:lang w:eastAsia="en-GB"/>
        </w:rPr>
      </w:pPr>
      <w:r w:rsidRPr="00D804AA">
        <w:rPr>
          <w:rFonts w:ascii="Arial" w:eastAsia="Times New Roman" w:hAnsi="Arial" w:cs="Arial"/>
          <w:sz w:val="24"/>
          <w:szCs w:val="24"/>
          <w:lang w:eastAsia="en-GB"/>
        </w:rPr>
        <w:t xml:space="preserve">IT arrangements </w:t>
      </w:r>
    </w:p>
    <w:p w14:paraId="693C25F7" w14:textId="77777777" w:rsidR="00E64123" w:rsidRDefault="00E64123"/>
    <w:p w14:paraId="20C123D3" w14:textId="4D7B6B7F" w:rsidR="004745A1" w:rsidRPr="00BF73EC" w:rsidRDefault="004745A1" w:rsidP="004745A1">
      <w:pPr>
        <w:jc w:val="right"/>
        <w:rPr>
          <w:rFonts w:ascii="Arial" w:hAnsi="Arial" w:cs="Arial"/>
          <w:b/>
        </w:rPr>
      </w:pPr>
      <w:r w:rsidRPr="00BF73EC">
        <w:rPr>
          <w:rFonts w:ascii="Arial" w:hAnsi="Arial" w:cs="Arial"/>
          <w:b/>
        </w:rPr>
        <w:t xml:space="preserve">Appendix </w:t>
      </w:r>
      <w:r w:rsidR="00BC4F7D">
        <w:rPr>
          <w:rFonts w:ascii="Arial" w:hAnsi="Arial" w:cs="Arial"/>
          <w:b/>
        </w:rPr>
        <w:t>3</w:t>
      </w:r>
    </w:p>
    <w:p w14:paraId="4E54192E" w14:textId="0B56E34A" w:rsidR="004745A1" w:rsidRDefault="004745A1"/>
    <w:p w14:paraId="553C145C" w14:textId="44BB017A" w:rsidR="004745A1" w:rsidRPr="0095659B" w:rsidRDefault="004745A1" w:rsidP="004745A1">
      <w:pPr>
        <w:pStyle w:val="Heading1"/>
        <w:rPr>
          <w:rFonts w:ascii="Arial" w:hAnsi="Arial" w:cs="Arial"/>
          <w:b/>
          <w:color w:val="auto"/>
        </w:rPr>
      </w:pPr>
      <w:bookmarkStart w:id="2" w:name="_Toc503774851"/>
      <w:bookmarkStart w:id="3" w:name="_Toc529712713"/>
      <w:bookmarkStart w:id="4" w:name="_GoBack"/>
      <w:r w:rsidRPr="0095659B">
        <w:rPr>
          <w:rFonts w:ascii="Arial" w:hAnsi="Arial" w:cs="Arial"/>
          <w:b/>
          <w:color w:val="auto"/>
        </w:rPr>
        <w:t xml:space="preserve">Individual </w:t>
      </w:r>
      <w:r w:rsidR="00BC4F7D">
        <w:rPr>
          <w:rFonts w:ascii="Arial" w:hAnsi="Arial" w:cs="Arial"/>
          <w:b/>
          <w:color w:val="auto"/>
        </w:rPr>
        <w:t>Assessor</w:t>
      </w:r>
      <w:r w:rsidRPr="0095659B">
        <w:rPr>
          <w:rFonts w:ascii="Arial" w:hAnsi="Arial" w:cs="Arial"/>
          <w:b/>
          <w:color w:val="auto"/>
        </w:rPr>
        <w:t xml:space="preserve"> Skills Audit</w:t>
      </w:r>
      <w:bookmarkEnd w:id="2"/>
      <w:bookmarkEnd w:id="3"/>
    </w:p>
    <w:p w14:paraId="7CE60108" w14:textId="0410BDB3" w:rsidR="004745A1" w:rsidRPr="00BF73EC" w:rsidRDefault="004745A1" w:rsidP="004745A1">
      <w:pPr>
        <w:rPr>
          <w:rFonts w:ascii="Arial" w:hAnsi="Arial" w:cs="Arial"/>
        </w:rPr>
      </w:pPr>
      <w:r w:rsidRPr="00BF73EC">
        <w:rPr>
          <w:rFonts w:ascii="Arial" w:hAnsi="Arial" w:cs="Arial"/>
        </w:rPr>
        <w:t xml:space="preserve">The following should be filled out by each </w:t>
      </w:r>
      <w:r w:rsidR="00BC4F7D">
        <w:rPr>
          <w:rFonts w:ascii="Arial" w:hAnsi="Arial" w:cs="Arial"/>
        </w:rPr>
        <w:t>Assessor</w:t>
      </w:r>
      <w:r w:rsidRPr="00BF73EC">
        <w:rPr>
          <w:rFonts w:ascii="Arial" w:hAnsi="Arial" w:cs="Arial"/>
        </w:rPr>
        <w:t xml:space="preserve"> to identify the skills they bring to the organisation. </w:t>
      </w:r>
    </w:p>
    <w:tbl>
      <w:tblPr>
        <w:tblStyle w:val="TableGrid"/>
        <w:tblW w:w="0" w:type="auto"/>
        <w:tblLook w:val="04A0" w:firstRow="1" w:lastRow="0" w:firstColumn="1" w:lastColumn="0" w:noHBand="0" w:noVBand="1"/>
      </w:tblPr>
      <w:tblGrid>
        <w:gridCol w:w="9242"/>
      </w:tblGrid>
      <w:tr w:rsidR="004745A1" w:rsidRPr="00BF73EC" w14:paraId="12219D68" w14:textId="77777777" w:rsidTr="00490CA7">
        <w:tc>
          <w:tcPr>
            <w:tcW w:w="9242" w:type="dxa"/>
          </w:tcPr>
          <w:p w14:paraId="1EC29A87" w14:textId="77777777" w:rsidR="004745A1" w:rsidRPr="00BF73EC" w:rsidRDefault="004745A1" w:rsidP="00490CA7">
            <w:pPr>
              <w:rPr>
                <w:rFonts w:ascii="Arial" w:hAnsi="Arial" w:cs="Arial"/>
              </w:rPr>
            </w:pPr>
            <w:r w:rsidRPr="00BF73EC">
              <w:rPr>
                <w:rFonts w:ascii="Arial" w:hAnsi="Arial" w:cs="Arial"/>
                <w:b/>
              </w:rPr>
              <w:t>Name</w:t>
            </w:r>
          </w:p>
          <w:p w14:paraId="2AAEE205" w14:textId="77777777" w:rsidR="004745A1" w:rsidRPr="00BF73EC" w:rsidRDefault="004745A1" w:rsidP="00490CA7">
            <w:pPr>
              <w:rPr>
                <w:rFonts w:ascii="Arial" w:hAnsi="Arial" w:cs="Arial"/>
              </w:rPr>
            </w:pPr>
          </w:p>
        </w:tc>
      </w:tr>
    </w:tbl>
    <w:p w14:paraId="2EA04C1D" w14:textId="77777777" w:rsidR="004745A1" w:rsidRPr="00BF73EC" w:rsidRDefault="004745A1" w:rsidP="004745A1">
      <w:pPr>
        <w:rPr>
          <w:rFonts w:ascii="Arial" w:hAnsi="Arial" w:cs="Arial"/>
          <w:b/>
        </w:rPr>
      </w:pPr>
      <w:r w:rsidRPr="00BF73EC">
        <w:rPr>
          <w:rFonts w:ascii="Arial" w:hAnsi="Arial" w:cs="Arial"/>
          <w:b/>
        </w:rPr>
        <w:br/>
        <w:t>Level of expertise: 1 = highly experienced, 2 = proficient, 3 = some experience, 4 = no experience</w:t>
      </w:r>
    </w:p>
    <w:tbl>
      <w:tblPr>
        <w:tblStyle w:val="TableGrid"/>
        <w:tblW w:w="9180" w:type="dxa"/>
        <w:tblLayout w:type="fixed"/>
        <w:tblLook w:val="04A0" w:firstRow="1" w:lastRow="0" w:firstColumn="1" w:lastColumn="0" w:noHBand="0" w:noVBand="1"/>
      </w:tblPr>
      <w:tblGrid>
        <w:gridCol w:w="3369"/>
        <w:gridCol w:w="283"/>
        <w:gridCol w:w="284"/>
        <w:gridCol w:w="283"/>
        <w:gridCol w:w="284"/>
        <w:gridCol w:w="4677"/>
      </w:tblGrid>
      <w:tr w:rsidR="004745A1" w:rsidRPr="00BF73EC" w14:paraId="3E4B25C7" w14:textId="77777777" w:rsidTr="00490CA7">
        <w:trPr>
          <w:trHeight w:val="645"/>
        </w:trPr>
        <w:tc>
          <w:tcPr>
            <w:tcW w:w="3369" w:type="dxa"/>
            <w:tcBorders>
              <w:bottom w:val="single" w:sz="4" w:space="0" w:color="auto"/>
            </w:tcBorders>
            <w:shd w:val="clear" w:color="auto" w:fill="000000" w:themeFill="text1"/>
          </w:tcPr>
          <w:p w14:paraId="5694CA41" w14:textId="77777777" w:rsidR="004745A1" w:rsidRPr="00BF73EC" w:rsidRDefault="004745A1" w:rsidP="00490CA7">
            <w:pPr>
              <w:rPr>
                <w:rFonts w:ascii="Arial" w:hAnsi="Arial" w:cs="Arial"/>
                <w:color w:val="FFFFFF" w:themeColor="background1"/>
              </w:rPr>
            </w:pPr>
            <w:r w:rsidRPr="00BF73EC">
              <w:rPr>
                <w:rFonts w:ascii="Arial" w:hAnsi="Arial" w:cs="Arial"/>
                <w:color w:val="FFFFFF" w:themeColor="background1"/>
              </w:rPr>
              <w:t>Skills, expertise, knowledge qualifications</w:t>
            </w:r>
          </w:p>
        </w:tc>
        <w:tc>
          <w:tcPr>
            <w:tcW w:w="1134" w:type="dxa"/>
            <w:gridSpan w:val="4"/>
            <w:tcBorders>
              <w:bottom w:val="single" w:sz="4" w:space="0" w:color="auto"/>
            </w:tcBorders>
            <w:shd w:val="clear" w:color="auto" w:fill="000000" w:themeFill="text1"/>
          </w:tcPr>
          <w:p w14:paraId="251FF1A9" w14:textId="77777777" w:rsidR="004745A1" w:rsidRPr="00BF73EC" w:rsidRDefault="004745A1" w:rsidP="00490CA7">
            <w:pPr>
              <w:jc w:val="center"/>
              <w:rPr>
                <w:rFonts w:ascii="Arial" w:hAnsi="Arial" w:cs="Arial"/>
                <w:color w:val="FFFFFF" w:themeColor="background1"/>
                <w:sz w:val="32"/>
                <w:szCs w:val="32"/>
              </w:rPr>
            </w:pPr>
            <w:r w:rsidRPr="00BF73EC">
              <w:rPr>
                <w:rFonts w:ascii="Arial" w:hAnsi="Arial" w:cs="Arial"/>
                <w:color w:val="FFFFFF" w:themeColor="background1"/>
              </w:rPr>
              <w:t>Level of Expertise</w:t>
            </w:r>
          </w:p>
        </w:tc>
        <w:tc>
          <w:tcPr>
            <w:tcW w:w="4677" w:type="dxa"/>
            <w:tcBorders>
              <w:bottom w:val="single" w:sz="4" w:space="0" w:color="auto"/>
            </w:tcBorders>
            <w:shd w:val="clear" w:color="auto" w:fill="000000" w:themeFill="text1"/>
          </w:tcPr>
          <w:p w14:paraId="5586B643" w14:textId="77777777" w:rsidR="004745A1" w:rsidRPr="00BF73EC" w:rsidRDefault="004745A1" w:rsidP="00490CA7">
            <w:pPr>
              <w:rPr>
                <w:rFonts w:ascii="Arial" w:hAnsi="Arial" w:cs="Arial"/>
                <w:color w:val="FFFFFF" w:themeColor="background1"/>
              </w:rPr>
            </w:pPr>
            <w:r w:rsidRPr="00BF73EC">
              <w:rPr>
                <w:rFonts w:ascii="Arial" w:hAnsi="Arial" w:cs="Arial"/>
                <w:color w:val="FFFFFF" w:themeColor="background1"/>
              </w:rPr>
              <w:t>Comments</w:t>
            </w:r>
          </w:p>
          <w:p w14:paraId="2C0B0853" w14:textId="77777777" w:rsidR="004745A1" w:rsidRPr="00BF73EC" w:rsidRDefault="004745A1" w:rsidP="00490CA7">
            <w:pPr>
              <w:rPr>
                <w:rFonts w:ascii="Arial" w:hAnsi="Arial" w:cs="Arial"/>
                <w:color w:val="FFFFFF" w:themeColor="background1"/>
              </w:rPr>
            </w:pPr>
          </w:p>
        </w:tc>
      </w:tr>
      <w:tr w:rsidR="004745A1" w:rsidRPr="00BF73EC" w14:paraId="0C8D8EC8" w14:textId="77777777" w:rsidTr="00490CA7">
        <w:tc>
          <w:tcPr>
            <w:tcW w:w="3369" w:type="dxa"/>
            <w:shd w:val="clear" w:color="auto" w:fill="000000" w:themeFill="text1"/>
          </w:tcPr>
          <w:p w14:paraId="63F52406" w14:textId="77777777" w:rsidR="004745A1" w:rsidRPr="00BF73EC" w:rsidRDefault="004745A1" w:rsidP="00490CA7">
            <w:pPr>
              <w:rPr>
                <w:rFonts w:ascii="Arial" w:hAnsi="Arial" w:cs="Arial"/>
              </w:rPr>
            </w:pPr>
          </w:p>
        </w:tc>
        <w:tc>
          <w:tcPr>
            <w:tcW w:w="283" w:type="dxa"/>
            <w:tcBorders>
              <w:top w:val="single" w:sz="4" w:space="0" w:color="auto"/>
            </w:tcBorders>
            <w:shd w:val="clear" w:color="auto" w:fill="000000" w:themeFill="text1"/>
          </w:tcPr>
          <w:p w14:paraId="4E73E720" w14:textId="77777777" w:rsidR="004745A1" w:rsidRPr="00BF73EC" w:rsidRDefault="004745A1" w:rsidP="00490CA7">
            <w:pPr>
              <w:jc w:val="center"/>
              <w:rPr>
                <w:rFonts w:ascii="Arial" w:hAnsi="Arial" w:cs="Arial"/>
                <w:color w:val="FFFFFF" w:themeColor="background1"/>
              </w:rPr>
            </w:pPr>
            <w:r w:rsidRPr="00BF73EC">
              <w:rPr>
                <w:rFonts w:ascii="Arial" w:hAnsi="Arial" w:cs="Arial"/>
                <w:color w:val="FFFFFF" w:themeColor="background1"/>
              </w:rPr>
              <w:t>1</w:t>
            </w:r>
          </w:p>
        </w:tc>
        <w:tc>
          <w:tcPr>
            <w:tcW w:w="284" w:type="dxa"/>
            <w:shd w:val="clear" w:color="auto" w:fill="000000" w:themeFill="text1"/>
          </w:tcPr>
          <w:p w14:paraId="4F769482" w14:textId="77777777" w:rsidR="004745A1" w:rsidRPr="00BF73EC" w:rsidRDefault="004745A1" w:rsidP="00490CA7">
            <w:pPr>
              <w:jc w:val="center"/>
              <w:rPr>
                <w:rFonts w:ascii="Arial" w:hAnsi="Arial" w:cs="Arial"/>
                <w:color w:val="FFFFFF" w:themeColor="background1"/>
              </w:rPr>
            </w:pPr>
            <w:r w:rsidRPr="00BF73EC">
              <w:rPr>
                <w:rFonts w:ascii="Arial" w:hAnsi="Arial" w:cs="Arial"/>
                <w:color w:val="FFFFFF" w:themeColor="background1"/>
              </w:rPr>
              <w:t>2</w:t>
            </w:r>
          </w:p>
        </w:tc>
        <w:tc>
          <w:tcPr>
            <w:tcW w:w="283" w:type="dxa"/>
            <w:shd w:val="clear" w:color="auto" w:fill="000000" w:themeFill="text1"/>
          </w:tcPr>
          <w:p w14:paraId="132C2FEC" w14:textId="77777777" w:rsidR="004745A1" w:rsidRPr="00BF73EC" w:rsidRDefault="004745A1" w:rsidP="00490CA7">
            <w:pPr>
              <w:jc w:val="center"/>
              <w:rPr>
                <w:rFonts w:ascii="Arial" w:hAnsi="Arial" w:cs="Arial"/>
                <w:color w:val="FFFFFF" w:themeColor="background1"/>
              </w:rPr>
            </w:pPr>
            <w:r w:rsidRPr="00BF73EC">
              <w:rPr>
                <w:rFonts w:ascii="Arial" w:hAnsi="Arial" w:cs="Arial"/>
                <w:color w:val="FFFFFF" w:themeColor="background1"/>
              </w:rPr>
              <w:t>3</w:t>
            </w:r>
          </w:p>
        </w:tc>
        <w:tc>
          <w:tcPr>
            <w:tcW w:w="284" w:type="dxa"/>
            <w:shd w:val="clear" w:color="auto" w:fill="000000" w:themeFill="text1"/>
          </w:tcPr>
          <w:p w14:paraId="21372B68" w14:textId="77777777" w:rsidR="004745A1" w:rsidRPr="00BF73EC" w:rsidRDefault="004745A1" w:rsidP="00490CA7">
            <w:pPr>
              <w:jc w:val="center"/>
              <w:rPr>
                <w:rFonts w:ascii="Arial" w:hAnsi="Arial" w:cs="Arial"/>
                <w:color w:val="FFFFFF" w:themeColor="background1"/>
              </w:rPr>
            </w:pPr>
            <w:r w:rsidRPr="00BF73EC">
              <w:rPr>
                <w:rFonts w:ascii="Arial" w:hAnsi="Arial" w:cs="Arial"/>
                <w:color w:val="FFFFFF" w:themeColor="background1"/>
              </w:rPr>
              <w:t>4</w:t>
            </w:r>
          </w:p>
        </w:tc>
        <w:tc>
          <w:tcPr>
            <w:tcW w:w="4677" w:type="dxa"/>
            <w:shd w:val="clear" w:color="auto" w:fill="000000" w:themeFill="text1"/>
          </w:tcPr>
          <w:p w14:paraId="5C88F0DF" w14:textId="77777777" w:rsidR="004745A1" w:rsidRPr="00BF73EC" w:rsidRDefault="004745A1" w:rsidP="00490CA7">
            <w:pPr>
              <w:rPr>
                <w:rFonts w:ascii="Arial" w:hAnsi="Arial" w:cs="Arial"/>
              </w:rPr>
            </w:pPr>
          </w:p>
        </w:tc>
      </w:tr>
      <w:tr w:rsidR="004745A1" w:rsidRPr="00BF73EC" w14:paraId="52C9C0C2" w14:textId="77777777" w:rsidTr="00490CA7">
        <w:tc>
          <w:tcPr>
            <w:tcW w:w="3369" w:type="dxa"/>
          </w:tcPr>
          <w:p w14:paraId="2DAB341F" w14:textId="24CC2897" w:rsidR="004745A1" w:rsidRPr="00BF73EC" w:rsidRDefault="00BC4F7D" w:rsidP="00490CA7">
            <w:pPr>
              <w:rPr>
                <w:rFonts w:ascii="Arial" w:hAnsi="Arial" w:cs="Arial"/>
              </w:rPr>
            </w:pPr>
            <w:r>
              <w:rPr>
                <w:rFonts w:ascii="Arial" w:hAnsi="Arial" w:cs="Arial"/>
              </w:rPr>
              <w:t xml:space="preserve">Occupational Competence in the Standard they will assess </w:t>
            </w:r>
          </w:p>
        </w:tc>
        <w:tc>
          <w:tcPr>
            <w:tcW w:w="283" w:type="dxa"/>
            <w:tcBorders>
              <w:top w:val="single" w:sz="4" w:space="0" w:color="auto"/>
            </w:tcBorders>
          </w:tcPr>
          <w:p w14:paraId="1BFB5C36" w14:textId="77777777" w:rsidR="004745A1" w:rsidRPr="00BF73EC" w:rsidRDefault="004745A1" w:rsidP="00490CA7">
            <w:pPr>
              <w:rPr>
                <w:rFonts w:ascii="Arial" w:hAnsi="Arial" w:cs="Arial"/>
              </w:rPr>
            </w:pPr>
          </w:p>
        </w:tc>
        <w:tc>
          <w:tcPr>
            <w:tcW w:w="284" w:type="dxa"/>
          </w:tcPr>
          <w:p w14:paraId="150D3A05" w14:textId="77777777" w:rsidR="004745A1" w:rsidRPr="00BF73EC" w:rsidRDefault="004745A1" w:rsidP="00490CA7">
            <w:pPr>
              <w:rPr>
                <w:rFonts w:ascii="Arial" w:hAnsi="Arial" w:cs="Arial"/>
              </w:rPr>
            </w:pPr>
          </w:p>
        </w:tc>
        <w:tc>
          <w:tcPr>
            <w:tcW w:w="283" w:type="dxa"/>
          </w:tcPr>
          <w:p w14:paraId="37778059" w14:textId="77777777" w:rsidR="004745A1" w:rsidRPr="00BF73EC" w:rsidRDefault="004745A1" w:rsidP="00490CA7">
            <w:pPr>
              <w:rPr>
                <w:rFonts w:ascii="Arial" w:hAnsi="Arial" w:cs="Arial"/>
              </w:rPr>
            </w:pPr>
          </w:p>
        </w:tc>
        <w:tc>
          <w:tcPr>
            <w:tcW w:w="284" w:type="dxa"/>
          </w:tcPr>
          <w:p w14:paraId="7E83A873" w14:textId="77777777" w:rsidR="004745A1" w:rsidRPr="00BF73EC" w:rsidRDefault="004745A1" w:rsidP="00490CA7">
            <w:pPr>
              <w:rPr>
                <w:rFonts w:ascii="Arial" w:hAnsi="Arial" w:cs="Arial"/>
              </w:rPr>
            </w:pPr>
          </w:p>
        </w:tc>
        <w:tc>
          <w:tcPr>
            <w:tcW w:w="4677" w:type="dxa"/>
          </w:tcPr>
          <w:p w14:paraId="1BE246FB" w14:textId="77777777" w:rsidR="004745A1" w:rsidRPr="00BF73EC" w:rsidRDefault="004745A1" w:rsidP="00490CA7">
            <w:pPr>
              <w:rPr>
                <w:rFonts w:ascii="Arial" w:hAnsi="Arial" w:cs="Arial"/>
              </w:rPr>
            </w:pPr>
          </w:p>
        </w:tc>
      </w:tr>
      <w:tr w:rsidR="004745A1" w:rsidRPr="00BF73EC" w14:paraId="6FD04C01" w14:textId="77777777" w:rsidTr="00490CA7">
        <w:tc>
          <w:tcPr>
            <w:tcW w:w="3369" w:type="dxa"/>
          </w:tcPr>
          <w:p w14:paraId="20F4A773" w14:textId="51A7EDC1" w:rsidR="004745A1" w:rsidRPr="002E1B1D" w:rsidRDefault="002E1B1D" w:rsidP="00490CA7">
            <w:pPr>
              <w:rPr>
                <w:rFonts w:ascii="Arial" w:hAnsi="Arial" w:cs="Arial"/>
              </w:rPr>
            </w:pPr>
            <w:r>
              <w:rPr>
                <w:rFonts w:ascii="Arial" w:hAnsi="Arial" w:cs="Arial"/>
              </w:rPr>
              <w:t>S</w:t>
            </w:r>
            <w:r w:rsidRPr="002E1B1D">
              <w:rPr>
                <w:rFonts w:ascii="Arial" w:hAnsi="Arial" w:cs="Arial"/>
              </w:rPr>
              <w:t xml:space="preserve">ynoptic </w:t>
            </w:r>
            <w:r w:rsidR="00BC4F7D" w:rsidRPr="002E1B1D">
              <w:rPr>
                <w:rFonts w:ascii="Arial" w:hAnsi="Arial" w:cs="Arial"/>
              </w:rPr>
              <w:t>Assessment</w:t>
            </w:r>
            <w:r>
              <w:rPr>
                <w:rFonts w:ascii="Arial" w:hAnsi="Arial" w:cs="Arial"/>
              </w:rPr>
              <w:t xml:space="preserve"> </w:t>
            </w:r>
            <w:r w:rsidR="00BC4F7D" w:rsidRPr="002E1B1D">
              <w:rPr>
                <w:rFonts w:ascii="Arial" w:hAnsi="Arial" w:cs="Arial"/>
              </w:rPr>
              <w:t>Experience</w:t>
            </w:r>
          </w:p>
        </w:tc>
        <w:tc>
          <w:tcPr>
            <w:tcW w:w="283" w:type="dxa"/>
          </w:tcPr>
          <w:p w14:paraId="64C89980" w14:textId="77777777" w:rsidR="004745A1" w:rsidRPr="00BF73EC" w:rsidRDefault="004745A1" w:rsidP="00490CA7">
            <w:pPr>
              <w:rPr>
                <w:rFonts w:ascii="Arial" w:hAnsi="Arial" w:cs="Arial"/>
              </w:rPr>
            </w:pPr>
          </w:p>
        </w:tc>
        <w:tc>
          <w:tcPr>
            <w:tcW w:w="284" w:type="dxa"/>
          </w:tcPr>
          <w:p w14:paraId="7EB5C293" w14:textId="77777777" w:rsidR="004745A1" w:rsidRPr="00BF73EC" w:rsidRDefault="004745A1" w:rsidP="00490CA7">
            <w:pPr>
              <w:rPr>
                <w:rFonts w:ascii="Arial" w:hAnsi="Arial" w:cs="Arial"/>
              </w:rPr>
            </w:pPr>
          </w:p>
        </w:tc>
        <w:tc>
          <w:tcPr>
            <w:tcW w:w="283" w:type="dxa"/>
          </w:tcPr>
          <w:p w14:paraId="1DF68401" w14:textId="77777777" w:rsidR="004745A1" w:rsidRPr="00BF73EC" w:rsidRDefault="004745A1" w:rsidP="00490CA7">
            <w:pPr>
              <w:rPr>
                <w:rFonts w:ascii="Arial" w:hAnsi="Arial" w:cs="Arial"/>
              </w:rPr>
            </w:pPr>
          </w:p>
        </w:tc>
        <w:tc>
          <w:tcPr>
            <w:tcW w:w="284" w:type="dxa"/>
          </w:tcPr>
          <w:p w14:paraId="1532E4EB" w14:textId="77777777" w:rsidR="004745A1" w:rsidRPr="00BF73EC" w:rsidRDefault="004745A1" w:rsidP="00490CA7">
            <w:pPr>
              <w:rPr>
                <w:rFonts w:ascii="Arial" w:hAnsi="Arial" w:cs="Arial"/>
              </w:rPr>
            </w:pPr>
          </w:p>
        </w:tc>
        <w:tc>
          <w:tcPr>
            <w:tcW w:w="4677" w:type="dxa"/>
          </w:tcPr>
          <w:p w14:paraId="5C84DAF2" w14:textId="77777777" w:rsidR="004745A1" w:rsidRPr="00BF73EC" w:rsidRDefault="004745A1" w:rsidP="00490CA7">
            <w:pPr>
              <w:rPr>
                <w:rFonts w:ascii="Arial" w:hAnsi="Arial" w:cs="Arial"/>
              </w:rPr>
            </w:pPr>
          </w:p>
        </w:tc>
      </w:tr>
      <w:tr w:rsidR="004745A1" w:rsidRPr="00BF73EC" w14:paraId="6F138128" w14:textId="77777777" w:rsidTr="00490CA7">
        <w:tc>
          <w:tcPr>
            <w:tcW w:w="3369" w:type="dxa"/>
          </w:tcPr>
          <w:p w14:paraId="2500B741" w14:textId="75C49D79" w:rsidR="004745A1" w:rsidRPr="00BF73EC" w:rsidRDefault="00BC4F7D" w:rsidP="00490CA7">
            <w:pPr>
              <w:rPr>
                <w:rFonts w:ascii="Arial" w:hAnsi="Arial" w:cs="Arial"/>
              </w:rPr>
            </w:pPr>
            <w:r>
              <w:rPr>
                <w:rFonts w:ascii="Arial" w:hAnsi="Arial" w:cs="Arial"/>
              </w:rPr>
              <w:t>Personal CPD logs updated regularly</w:t>
            </w:r>
          </w:p>
        </w:tc>
        <w:tc>
          <w:tcPr>
            <w:tcW w:w="283" w:type="dxa"/>
          </w:tcPr>
          <w:p w14:paraId="2782F9E1" w14:textId="77777777" w:rsidR="004745A1" w:rsidRPr="00BF73EC" w:rsidRDefault="004745A1" w:rsidP="00490CA7">
            <w:pPr>
              <w:rPr>
                <w:rFonts w:ascii="Arial" w:hAnsi="Arial" w:cs="Arial"/>
              </w:rPr>
            </w:pPr>
          </w:p>
        </w:tc>
        <w:tc>
          <w:tcPr>
            <w:tcW w:w="284" w:type="dxa"/>
          </w:tcPr>
          <w:p w14:paraId="66B8E83B" w14:textId="77777777" w:rsidR="004745A1" w:rsidRPr="00BF73EC" w:rsidRDefault="004745A1" w:rsidP="00490CA7">
            <w:pPr>
              <w:rPr>
                <w:rFonts w:ascii="Arial" w:hAnsi="Arial" w:cs="Arial"/>
              </w:rPr>
            </w:pPr>
          </w:p>
        </w:tc>
        <w:tc>
          <w:tcPr>
            <w:tcW w:w="283" w:type="dxa"/>
          </w:tcPr>
          <w:p w14:paraId="5EB201D0" w14:textId="77777777" w:rsidR="004745A1" w:rsidRPr="00BF73EC" w:rsidRDefault="004745A1" w:rsidP="00490CA7">
            <w:pPr>
              <w:rPr>
                <w:rFonts w:ascii="Arial" w:hAnsi="Arial" w:cs="Arial"/>
              </w:rPr>
            </w:pPr>
          </w:p>
        </w:tc>
        <w:tc>
          <w:tcPr>
            <w:tcW w:w="284" w:type="dxa"/>
          </w:tcPr>
          <w:p w14:paraId="6DFC755B" w14:textId="77777777" w:rsidR="004745A1" w:rsidRPr="00BF73EC" w:rsidRDefault="004745A1" w:rsidP="00490CA7">
            <w:pPr>
              <w:rPr>
                <w:rFonts w:ascii="Arial" w:hAnsi="Arial" w:cs="Arial"/>
              </w:rPr>
            </w:pPr>
          </w:p>
        </w:tc>
        <w:tc>
          <w:tcPr>
            <w:tcW w:w="4677" w:type="dxa"/>
          </w:tcPr>
          <w:p w14:paraId="092F1A60" w14:textId="77777777" w:rsidR="004745A1" w:rsidRPr="00BF73EC" w:rsidRDefault="004745A1" w:rsidP="00490CA7">
            <w:pPr>
              <w:rPr>
                <w:rFonts w:ascii="Arial" w:hAnsi="Arial" w:cs="Arial"/>
              </w:rPr>
            </w:pPr>
          </w:p>
        </w:tc>
      </w:tr>
      <w:tr w:rsidR="004745A1" w:rsidRPr="00BF73EC" w14:paraId="3175507A" w14:textId="77777777" w:rsidTr="00490CA7">
        <w:tc>
          <w:tcPr>
            <w:tcW w:w="3369" w:type="dxa"/>
          </w:tcPr>
          <w:p w14:paraId="1DD94A3D" w14:textId="3EE475CF" w:rsidR="004745A1" w:rsidRPr="00BF73EC" w:rsidRDefault="004745A1" w:rsidP="00490CA7">
            <w:pPr>
              <w:rPr>
                <w:rFonts w:ascii="Arial" w:hAnsi="Arial" w:cs="Arial"/>
              </w:rPr>
            </w:pPr>
            <w:r w:rsidRPr="00BF73EC">
              <w:rPr>
                <w:rFonts w:ascii="Arial" w:hAnsi="Arial" w:cs="Arial"/>
              </w:rPr>
              <w:t xml:space="preserve">Chairing </w:t>
            </w:r>
            <w:r w:rsidR="00143F31">
              <w:rPr>
                <w:rFonts w:ascii="Arial" w:hAnsi="Arial" w:cs="Arial"/>
              </w:rPr>
              <w:t xml:space="preserve">Standardisation </w:t>
            </w:r>
            <w:r w:rsidRPr="00BF73EC">
              <w:rPr>
                <w:rFonts w:ascii="Arial" w:hAnsi="Arial" w:cs="Arial"/>
              </w:rPr>
              <w:t>meetings</w:t>
            </w:r>
          </w:p>
        </w:tc>
        <w:tc>
          <w:tcPr>
            <w:tcW w:w="283" w:type="dxa"/>
          </w:tcPr>
          <w:p w14:paraId="3401BB96" w14:textId="77777777" w:rsidR="004745A1" w:rsidRPr="00BF73EC" w:rsidRDefault="004745A1" w:rsidP="00490CA7">
            <w:pPr>
              <w:rPr>
                <w:rFonts w:ascii="Arial" w:hAnsi="Arial" w:cs="Arial"/>
              </w:rPr>
            </w:pPr>
          </w:p>
        </w:tc>
        <w:tc>
          <w:tcPr>
            <w:tcW w:w="284" w:type="dxa"/>
          </w:tcPr>
          <w:p w14:paraId="41863086" w14:textId="77777777" w:rsidR="004745A1" w:rsidRPr="00BF73EC" w:rsidRDefault="004745A1" w:rsidP="00490CA7">
            <w:pPr>
              <w:rPr>
                <w:rFonts w:ascii="Arial" w:hAnsi="Arial" w:cs="Arial"/>
              </w:rPr>
            </w:pPr>
          </w:p>
        </w:tc>
        <w:tc>
          <w:tcPr>
            <w:tcW w:w="283" w:type="dxa"/>
          </w:tcPr>
          <w:p w14:paraId="54006603" w14:textId="77777777" w:rsidR="004745A1" w:rsidRPr="00BF73EC" w:rsidRDefault="004745A1" w:rsidP="00490CA7">
            <w:pPr>
              <w:rPr>
                <w:rFonts w:ascii="Arial" w:hAnsi="Arial" w:cs="Arial"/>
              </w:rPr>
            </w:pPr>
          </w:p>
        </w:tc>
        <w:tc>
          <w:tcPr>
            <w:tcW w:w="284" w:type="dxa"/>
          </w:tcPr>
          <w:p w14:paraId="2E56590F" w14:textId="77777777" w:rsidR="004745A1" w:rsidRPr="00BF73EC" w:rsidRDefault="004745A1" w:rsidP="00490CA7">
            <w:pPr>
              <w:rPr>
                <w:rFonts w:ascii="Arial" w:hAnsi="Arial" w:cs="Arial"/>
              </w:rPr>
            </w:pPr>
          </w:p>
        </w:tc>
        <w:tc>
          <w:tcPr>
            <w:tcW w:w="4677" w:type="dxa"/>
          </w:tcPr>
          <w:p w14:paraId="41A3515E" w14:textId="77777777" w:rsidR="004745A1" w:rsidRPr="00BF73EC" w:rsidRDefault="004745A1" w:rsidP="00490CA7">
            <w:pPr>
              <w:rPr>
                <w:rFonts w:ascii="Arial" w:hAnsi="Arial" w:cs="Arial"/>
              </w:rPr>
            </w:pPr>
          </w:p>
        </w:tc>
      </w:tr>
      <w:tr w:rsidR="004745A1" w:rsidRPr="00BF73EC" w14:paraId="39CAC1BD" w14:textId="77777777" w:rsidTr="00490CA7">
        <w:tc>
          <w:tcPr>
            <w:tcW w:w="3369" w:type="dxa"/>
          </w:tcPr>
          <w:p w14:paraId="7C9D1D2D" w14:textId="77777777" w:rsidR="004745A1" w:rsidRPr="00BF73EC" w:rsidRDefault="004745A1" w:rsidP="00490CA7">
            <w:pPr>
              <w:rPr>
                <w:rFonts w:ascii="Arial" w:hAnsi="Arial" w:cs="Arial"/>
              </w:rPr>
            </w:pPr>
            <w:r w:rsidRPr="00BF73EC">
              <w:rPr>
                <w:rFonts w:ascii="Arial" w:hAnsi="Arial" w:cs="Arial"/>
              </w:rPr>
              <w:t>Change management</w:t>
            </w:r>
          </w:p>
        </w:tc>
        <w:tc>
          <w:tcPr>
            <w:tcW w:w="283" w:type="dxa"/>
          </w:tcPr>
          <w:p w14:paraId="327544C7" w14:textId="77777777" w:rsidR="004745A1" w:rsidRPr="00BF73EC" w:rsidRDefault="004745A1" w:rsidP="00490CA7">
            <w:pPr>
              <w:rPr>
                <w:rFonts w:ascii="Arial" w:hAnsi="Arial" w:cs="Arial"/>
              </w:rPr>
            </w:pPr>
          </w:p>
        </w:tc>
        <w:tc>
          <w:tcPr>
            <w:tcW w:w="284" w:type="dxa"/>
          </w:tcPr>
          <w:p w14:paraId="57DC62D4" w14:textId="77777777" w:rsidR="004745A1" w:rsidRPr="00BF73EC" w:rsidRDefault="004745A1" w:rsidP="00490CA7">
            <w:pPr>
              <w:rPr>
                <w:rFonts w:ascii="Arial" w:hAnsi="Arial" w:cs="Arial"/>
              </w:rPr>
            </w:pPr>
          </w:p>
        </w:tc>
        <w:tc>
          <w:tcPr>
            <w:tcW w:w="283" w:type="dxa"/>
          </w:tcPr>
          <w:p w14:paraId="3CC8455E" w14:textId="77777777" w:rsidR="004745A1" w:rsidRPr="00BF73EC" w:rsidRDefault="004745A1" w:rsidP="00490CA7">
            <w:pPr>
              <w:rPr>
                <w:rFonts w:ascii="Arial" w:hAnsi="Arial" w:cs="Arial"/>
              </w:rPr>
            </w:pPr>
          </w:p>
        </w:tc>
        <w:tc>
          <w:tcPr>
            <w:tcW w:w="284" w:type="dxa"/>
          </w:tcPr>
          <w:p w14:paraId="6A1A05A1" w14:textId="77777777" w:rsidR="004745A1" w:rsidRPr="00BF73EC" w:rsidRDefault="004745A1" w:rsidP="00490CA7">
            <w:pPr>
              <w:rPr>
                <w:rFonts w:ascii="Arial" w:hAnsi="Arial" w:cs="Arial"/>
              </w:rPr>
            </w:pPr>
          </w:p>
        </w:tc>
        <w:tc>
          <w:tcPr>
            <w:tcW w:w="4677" w:type="dxa"/>
          </w:tcPr>
          <w:p w14:paraId="0356F391" w14:textId="77777777" w:rsidR="004745A1" w:rsidRPr="00BF73EC" w:rsidRDefault="004745A1" w:rsidP="00490CA7">
            <w:pPr>
              <w:rPr>
                <w:rFonts w:ascii="Arial" w:hAnsi="Arial" w:cs="Arial"/>
              </w:rPr>
            </w:pPr>
          </w:p>
        </w:tc>
      </w:tr>
      <w:tr w:rsidR="004745A1" w:rsidRPr="00BF73EC" w14:paraId="1D75862E" w14:textId="77777777" w:rsidTr="00490CA7">
        <w:tc>
          <w:tcPr>
            <w:tcW w:w="3369" w:type="dxa"/>
          </w:tcPr>
          <w:p w14:paraId="7FE567FC" w14:textId="77777777" w:rsidR="004745A1" w:rsidRPr="00BF73EC" w:rsidRDefault="004745A1" w:rsidP="00490CA7">
            <w:pPr>
              <w:rPr>
                <w:rFonts w:ascii="Arial" w:hAnsi="Arial" w:cs="Arial"/>
              </w:rPr>
            </w:pPr>
            <w:r w:rsidRPr="00BF73EC">
              <w:rPr>
                <w:rFonts w:ascii="Arial" w:hAnsi="Arial" w:cs="Arial"/>
              </w:rPr>
              <w:t>Complaint resolution</w:t>
            </w:r>
          </w:p>
        </w:tc>
        <w:tc>
          <w:tcPr>
            <w:tcW w:w="283" w:type="dxa"/>
          </w:tcPr>
          <w:p w14:paraId="1ED32097" w14:textId="77777777" w:rsidR="004745A1" w:rsidRPr="00BF73EC" w:rsidRDefault="004745A1" w:rsidP="00490CA7">
            <w:pPr>
              <w:rPr>
                <w:rFonts w:ascii="Arial" w:hAnsi="Arial" w:cs="Arial"/>
              </w:rPr>
            </w:pPr>
          </w:p>
        </w:tc>
        <w:tc>
          <w:tcPr>
            <w:tcW w:w="284" w:type="dxa"/>
          </w:tcPr>
          <w:p w14:paraId="24960604" w14:textId="77777777" w:rsidR="004745A1" w:rsidRPr="00BF73EC" w:rsidRDefault="004745A1" w:rsidP="00490CA7">
            <w:pPr>
              <w:rPr>
                <w:rFonts w:ascii="Arial" w:hAnsi="Arial" w:cs="Arial"/>
              </w:rPr>
            </w:pPr>
          </w:p>
        </w:tc>
        <w:tc>
          <w:tcPr>
            <w:tcW w:w="283" w:type="dxa"/>
          </w:tcPr>
          <w:p w14:paraId="2A719408" w14:textId="77777777" w:rsidR="004745A1" w:rsidRPr="00BF73EC" w:rsidRDefault="004745A1" w:rsidP="00490CA7">
            <w:pPr>
              <w:rPr>
                <w:rFonts w:ascii="Arial" w:hAnsi="Arial" w:cs="Arial"/>
              </w:rPr>
            </w:pPr>
          </w:p>
        </w:tc>
        <w:tc>
          <w:tcPr>
            <w:tcW w:w="284" w:type="dxa"/>
          </w:tcPr>
          <w:p w14:paraId="6248C2CF" w14:textId="77777777" w:rsidR="004745A1" w:rsidRPr="00BF73EC" w:rsidRDefault="004745A1" w:rsidP="00490CA7">
            <w:pPr>
              <w:rPr>
                <w:rFonts w:ascii="Arial" w:hAnsi="Arial" w:cs="Arial"/>
              </w:rPr>
            </w:pPr>
          </w:p>
        </w:tc>
        <w:tc>
          <w:tcPr>
            <w:tcW w:w="4677" w:type="dxa"/>
          </w:tcPr>
          <w:p w14:paraId="1C66591E" w14:textId="77777777" w:rsidR="004745A1" w:rsidRPr="00BF73EC" w:rsidRDefault="004745A1" w:rsidP="00490CA7">
            <w:pPr>
              <w:rPr>
                <w:rFonts w:ascii="Arial" w:hAnsi="Arial" w:cs="Arial"/>
              </w:rPr>
            </w:pPr>
          </w:p>
        </w:tc>
      </w:tr>
      <w:tr w:rsidR="004745A1" w:rsidRPr="00BF73EC" w14:paraId="68601982" w14:textId="77777777" w:rsidTr="00490CA7">
        <w:tc>
          <w:tcPr>
            <w:tcW w:w="3369" w:type="dxa"/>
          </w:tcPr>
          <w:p w14:paraId="40A9419E" w14:textId="77777777" w:rsidR="004745A1" w:rsidRPr="00BF73EC" w:rsidRDefault="004745A1" w:rsidP="00490CA7">
            <w:pPr>
              <w:rPr>
                <w:rFonts w:ascii="Arial" w:hAnsi="Arial" w:cs="Arial"/>
              </w:rPr>
            </w:pPr>
            <w:r w:rsidRPr="00BF73EC">
              <w:rPr>
                <w:rFonts w:ascii="Arial" w:hAnsi="Arial" w:cs="Arial"/>
              </w:rPr>
              <w:t>Customer care</w:t>
            </w:r>
          </w:p>
        </w:tc>
        <w:tc>
          <w:tcPr>
            <w:tcW w:w="283" w:type="dxa"/>
          </w:tcPr>
          <w:p w14:paraId="38471900" w14:textId="77777777" w:rsidR="004745A1" w:rsidRPr="00BF73EC" w:rsidRDefault="004745A1" w:rsidP="00490CA7">
            <w:pPr>
              <w:rPr>
                <w:rFonts w:ascii="Arial" w:hAnsi="Arial" w:cs="Arial"/>
              </w:rPr>
            </w:pPr>
          </w:p>
        </w:tc>
        <w:tc>
          <w:tcPr>
            <w:tcW w:w="284" w:type="dxa"/>
          </w:tcPr>
          <w:p w14:paraId="1A96DD3C" w14:textId="77777777" w:rsidR="004745A1" w:rsidRPr="00BF73EC" w:rsidRDefault="004745A1" w:rsidP="00490CA7">
            <w:pPr>
              <w:rPr>
                <w:rFonts w:ascii="Arial" w:hAnsi="Arial" w:cs="Arial"/>
              </w:rPr>
            </w:pPr>
          </w:p>
        </w:tc>
        <w:tc>
          <w:tcPr>
            <w:tcW w:w="283" w:type="dxa"/>
          </w:tcPr>
          <w:p w14:paraId="28B1FE2C" w14:textId="77777777" w:rsidR="004745A1" w:rsidRPr="00BF73EC" w:rsidRDefault="004745A1" w:rsidP="00490CA7">
            <w:pPr>
              <w:rPr>
                <w:rFonts w:ascii="Arial" w:hAnsi="Arial" w:cs="Arial"/>
              </w:rPr>
            </w:pPr>
          </w:p>
        </w:tc>
        <w:tc>
          <w:tcPr>
            <w:tcW w:w="284" w:type="dxa"/>
          </w:tcPr>
          <w:p w14:paraId="4F709A60" w14:textId="77777777" w:rsidR="004745A1" w:rsidRPr="00BF73EC" w:rsidRDefault="004745A1" w:rsidP="00490CA7">
            <w:pPr>
              <w:rPr>
                <w:rFonts w:ascii="Arial" w:hAnsi="Arial" w:cs="Arial"/>
              </w:rPr>
            </w:pPr>
          </w:p>
        </w:tc>
        <w:tc>
          <w:tcPr>
            <w:tcW w:w="4677" w:type="dxa"/>
          </w:tcPr>
          <w:p w14:paraId="2DDF3E27" w14:textId="77777777" w:rsidR="004745A1" w:rsidRPr="00BF73EC" w:rsidRDefault="004745A1" w:rsidP="00490CA7">
            <w:pPr>
              <w:rPr>
                <w:rFonts w:ascii="Arial" w:hAnsi="Arial" w:cs="Arial"/>
              </w:rPr>
            </w:pPr>
          </w:p>
        </w:tc>
      </w:tr>
      <w:tr w:rsidR="004745A1" w:rsidRPr="00BF73EC" w14:paraId="183177DF" w14:textId="77777777" w:rsidTr="00490CA7">
        <w:tc>
          <w:tcPr>
            <w:tcW w:w="3369" w:type="dxa"/>
          </w:tcPr>
          <w:p w14:paraId="49BF8B09" w14:textId="42D9D89C" w:rsidR="004745A1" w:rsidRPr="00143F31" w:rsidRDefault="00143F31" w:rsidP="00490CA7">
            <w:pPr>
              <w:rPr>
                <w:rFonts w:ascii="Arial" w:hAnsi="Arial" w:cs="Arial"/>
              </w:rPr>
            </w:pPr>
            <w:r w:rsidRPr="00143F31">
              <w:rPr>
                <w:rFonts w:ascii="Arial" w:hAnsi="Arial" w:cs="Arial"/>
              </w:rPr>
              <w:t>Experience of managing an appeals process for any appeals that arise from assessment decisions</w:t>
            </w:r>
          </w:p>
        </w:tc>
        <w:tc>
          <w:tcPr>
            <w:tcW w:w="283" w:type="dxa"/>
          </w:tcPr>
          <w:p w14:paraId="5445A6F1" w14:textId="77777777" w:rsidR="004745A1" w:rsidRPr="00BF73EC" w:rsidRDefault="004745A1" w:rsidP="00490CA7">
            <w:pPr>
              <w:rPr>
                <w:rFonts w:ascii="Arial" w:hAnsi="Arial" w:cs="Arial"/>
              </w:rPr>
            </w:pPr>
          </w:p>
        </w:tc>
        <w:tc>
          <w:tcPr>
            <w:tcW w:w="284" w:type="dxa"/>
          </w:tcPr>
          <w:p w14:paraId="0F22611E" w14:textId="77777777" w:rsidR="004745A1" w:rsidRPr="00BF73EC" w:rsidRDefault="004745A1" w:rsidP="00490CA7">
            <w:pPr>
              <w:rPr>
                <w:rFonts w:ascii="Arial" w:hAnsi="Arial" w:cs="Arial"/>
              </w:rPr>
            </w:pPr>
          </w:p>
        </w:tc>
        <w:tc>
          <w:tcPr>
            <w:tcW w:w="283" w:type="dxa"/>
          </w:tcPr>
          <w:p w14:paraId="34F46F27" w14:textId="77777777" w:rsidR="004745A1" w:rsidRPr="00BF73EC" w:rsidRDefault="004745A1" w:rsidP="00490CA7">
            <w:pPr>
              <w:rPr>
                <w:rFonts w:ascii="Arial" w:hAnsi="Arial" w:cs="Arial"/>
              </w:rPr>
            </w:pPr>
          </w:p>
        </w:tc>
        <w:tc>
          <w:tcPr>
            <w:tcW w:w="284" w:type="dxa"/>
          </w:tcPr>
          <w:p w14:paraId="2058E7F0" w14:textId="77777777" w:rsidR="004745A1" w:rsidRPr="00BF73EC" w:rsidRDefault="004745A1" w:rsidP="00490CA7">
            <w:pPr>
              <w:rPr>
                <w:rFonts w:ascii="Arial" w:hAnsi="Arial" w:cs="Arial"/>
              </w:rPr>
            </w:pPr>
          </w:p>
        </w:tc>
        <w:tc>
          <w:tcPr>
            <w:tcW w:w="4677" w:type="dxa"/>
          </w:tcPr>
          <w:p w14:paraId="0DC6A195" w14:textId="77777777" w:rsidR="004745A1" w:rsidRPr="00BF73EC" w:rsidRDefault="004745A1" w:rsidP="00490CA7">
            <w:pPr>
              <w:rPr>
                <w:rFonts w:ascii="Arial" w:hAnsi="Arial" w:cs="Arial"/>
              </w:rPr>
            </w:pPr>
          </w:p>
        </w:tc>
      </w:tr>
      <w:tr w:rsidR="004745A1" w:rsidRPr="00BF73EC" w14:paraId="0E870589" w14:textId="77777777" w:rsidTr="00490CA7">
        <w:tc>
          <w:tcPr>
            <w:tcW w:w="3369" w:type="dxa"/>
          </w:tcPr>
          <w:p w14:paraId="3E569816" w14:textId="77777777" w:rsidR="004745A1" w:rsidRPr="00BF73EC" w:rsidRDefault="004745A1" w:rsidP="00490CA7">
            <w:pPr>
              <w:rPr>
                <w:rFonts w:ascii="Arial" w:hAnsi="Arial" w:cs="Arial"/>
              </w:rPr>
            </w:pPr>
            <w:r w:rsidRPr="00BF73EC">
              <w:rPr>
                <w:rFonts w:ascii="Arial" w:hAnsi="Arial" w:cs="Arial"/>
              </w:rPr>
              <w:t>Influencing</w:t>
            </w:r>
          </w:p>
        </w:tc>
        <w:tc>
          <w:tcPr>
            <w:tcW w:w="283" w:type="dxa"/>
          </w:tcPr>
          <w:p w14:paraId="1B154F26" w14:textId="77777777" w:rsidR="004745A1" w:rsidRPr="00BF73EC" w:rsidRDefault="004745A1" w:rsidP="00490CA7">
            <w:pPr>
              <w:rPr>
                <w:rFonts w:ascii="Arial" w:hAnsi="Arial" w:cs="Arial"/>
              </w:rPr>
            </w:pPr>
          </w:p>
        </w:tc>
        <w:tc>
          <w:tcPr>
            <w:tcW w:w="284" w:type="dxa"/>
          </w:tcPr>
          <w:p w14:paraId="1B8A1F67" w14:textId="77777777" w:rsidR="004745A1" w:rsidRPr="00BF73EC" w:rsidRDefault="004745A1" w:rsidP="00490CA7">
            <w:pPr>
              <w:rPr>
                <w:rFonts w:ascii="Arial" w:hAnsi="Arial" w:cs="Arial"/>
              </w:rPr>
            </w:pPr>
          </w:p>
        </w:tc>
        <w:tc>
          <w:tcPr>
            <w:tcW w:w="283" w:type="dxa"/>
          </w:tcPr>
          <w:p w14:paraId="1CE3678B" w14:textId="77777777" w:rsidR="004745A1" w:rsidRPr="00BF73EC" w:rsidRDefault="004745A1" w:rsidP="00490CA7">
            <w:pPr>
              <w:rPr>
                <w:rFonts w:ascii="Arial" w:hAnsi="Arial" w:cs="Arial"/>
              </w:rPr>
            </w:pPr>
          </w:p>
        </w:tc>
        <w:tc>
          <w:tcPr>
            <w:tcW w:w="284" w:type="dxa"/>
          </w:tcPr>
          <w:p w14:paraId="5B081104" w14:textId="77777777" w:rsidR="004745A1" w:rsidRPr="00BF73EC" w:rsidRDefault="004745A1" w:rsidP="00490CA7">
            <w:pPr>
              <w:rPr>
                <w:rFonts w:ascii="Arial" w:hAnsi="Arial" w:cs="Arial"/>
              </w:rPr>
            </w:pPr>
          </w:p>
        </w:tc>
        <w:tc>
          <w:tcPr>
            <w:tcW w:w="4677" w:type="dxa"/>
          </w:tcPr>
          <w:p w14:paraId="5F81B845" w14:textId="77777777" w:rsidR="004745A1" w:rsidRPr="00BF73EC" w:rsidRDefault="004745A1" w:rsidP="00490CA7">
            <w:pPr>
              <w:rPr>
                <w:rFonts w:ascii="Arial" w:hAnsi="Arial" w:cs="Arial"/>
              </w:rPr>
            </w:pPr>
          </w:p>
        </w:tc>
      </w:tr>
      <w:tr w:rsidR="004745A1" w:rsidRPr="00BF73EC" w14:paraId="2104FAC5" w14:textId="77777777" w:rsidTr="00490CA7">
        <w:tc>
          <w:tcPr>
            <w:tcW w:w="3369" w:type="dxa"/>
          </w:tcPr>
          <w:p w14:paraId="6CEC23C5" w14:textId="77777777" w:rsidR="004745A1" w:rsidRPr="00BF73EC" w:rsidRDefault="004745A1" w:rsidP="00490CA7">
            <w:pPr>
              <w:rPr>
                <w:rFonts w:ascii="Arial" w:hAnsi="Arial" w:cs="Arial"/>
              </w:rPr>
            </w:pPr>
            <w:r w:rsidRPr="00BF73EC">
              <w:rPr>
                <w:rFonts w:ascii="Arial" w:hAnsi="Arial" w:cs="Arial"/>
              </w:rPr>
              <w:t>IT/systems</w:t>
            </w:r>
          </w:p>
        </w:tc>
        <w:tc>
          <w:tcPr>
            <w:tcW w:w="283" w:type="dxa"/>
          </w:tcPr>
          <w:p w14:paraId="3A2535F3" w14:textId="77777777" w:rsidR="004745A1" w:rsidRPr="00BF73EC" w:rsidRDefault="004745A1" w:rsidP="00490CA7">
            <w:pPr>
              <w:rPr>
                <w:rFonts w:ascii="Arial" w:hAnsi="Arial" w:cs="Arial"/>
              </w:rPr>
            </w:pPr>
          </w:p>
        </w:tc>
        <w:tc>
          <w:tcPr>
            <w:tcW w:w="284" w:type="dxa"/>
          </w:tcPr>
          <w:p w14:paraId="40938F02" w14:textId="77777777" w:rsidR="004745A1" w:rsidRPr="00BF73EC" w:rsidRDefault="004745A1" w:rsidP="00490CA7">
            <w:pPr>
              <w:rPr>
                <w:rFonts w:ascii="Arial" w:hAnsi="Arial" w:cs="Arial"/>
              </w:rPr>
            </w:pPr>
          </w:p>
        </w:tc>
        <w:tc>
          <w:tcPr>
            <w:tcW w:w="283" w:type="dxa"/>
          </w:tcPr>
          <w:p w14:paraId="77E2107F" w14:textId="77777777" w:rsidR="004745A1" w:rsidRPr="00BF73EC" w:rsidRDefault="004745A1" w:rsidP="00490CA7">
            <w:pPr>
              <w:rPr>
                <w:rFonts w:ascii="Arial" w:hAnsi="Arial" w:cs="Arial"/>
              </w:rPr>
            </w:pPr>
          </w:p>
        </w:tc>
        <w:tc>
          <w:tcPr>
            <w:tcW w:w="284" w:type="dxa"/>
          </w:tcPr>
          <w:p w14:paraId="369FD0FF" w14:textId="77777777" w:rsidR="004745A1" w:rsidRPr="00BF73EC" w:rsidRDefault="004745A1" w:rsidP="00490CA7">
            <w:pPr>
              <w:rPr>
                <w:rFonts w:ascii="Arial" w:hAnsi="Arial" w:cs="Arial"/>
              </w:rPr>
            </w:pPr>
          </w:p>
        </w:tc>
        <w:tc>
          <w:tcPr>
            <w:tcW w:w="4677" w:type="dxa"/>
          </w:tcPr>
          <w:p w14:paraId="2C21A007" w14:textId="77777777" w:rsidR="004745A1" w:rsidRPr="00BF73EC" w:rsidRDefault="004745A1" w:rsidP="00490CA7">
            <w:pPr>
              <w:rPr>
                <w:rFonts w:ascii="Arial" w:hAnsi="Arial" w:cs="Arial"/>
              </w:rPr>
            </w:pPr>
          </w:p>
        </w:tc>
      </w:tr>
      <w:tr w:rsidR="004745A1" w:rsidRPr="00BF73EC" w14:paraId="0CD43E5F" w14:textId="77777777" w:rsidTr="00490CA7">
        <w:tc>
          <w:tcPr>
            <w:tcW w:w="3369" w:type="dxa"/>
          </w:tcPr>
          <w:p w14:paraId="57152351" w14:textId="77777777" w:rsidR="004745A1" w:rsidRPr="00BF73EC" w:rsidRDefault="004745A1" w:rsidP="00490CA7">
            <w:pPr>
              <w:rPr>
                <w:rFonts w:ascii="Arial" w:hAnsi="Arial" w:cs="Arial"/>
              </w:rPr>
            </w:pPr>
            <w:r w:rsidRPr="00BF73EC">
              <w:rPr>
                <w:rFonts w:ascii="Arial" w:hAnsi="Arial" w:cs="Arial"/>
              </w:rPr>
              <w:t>Leadership</w:t>
            </w:r>
          </w:p>
        </w:tc>
        <w:tc>
          <w:tcPr>
            <w:tcW w:w="283" w:type="dxa"/>
          </w:tcPr>
          <w:p w14:paraId="60F8CCC4" w14:textId="77777777" w:rsidR="004745A1" w:rsidRPr="00BF73EC" w:rsidRDefault="004745A1" w:rsidP="00490CA7">
            <w:pPr>
              <w:rPr>
                <w:rFonts w:ascii="Arial" w:hAnsi="Arial" w:cs="Arial"/>
              </w:rPr>
            </w:pPr>
          </w:p>
        </w:tc>
        <w:tc>
          <w:tcPr>
            <w:tcW w:w="284" w:type="dxa"/>
          </w:tcPr>
          <w:p w14:paraId="43D45C16" w14:textId="77777777" w:rsidR="004745A1" w:rsidRPr="00BF73EC" w:rsidRDefault="004745A1" w:rsidP="00490CA7">
            <w:pPr>
              <w:rPr>
                <w:rFonts w:ascii="Arial" w:hAnsi="Arial" w:cs="Arial"/>
              </w:rPr>
            </w:pPr>
          </w:p>
        </w:tc>
        <w:tc>
          <w:tcPr>
            <w:tcW w:w="283" w:type="dxa"/>
          </w:tcPr>
          <w:p w14:paraId="44DD8C83" w14:textId="77777777" w:rsidR="004745A1" w:rsidRPr="00BF73EC" w:rsidRDefault="004745A1" w:rsidP="00490CA7">
            <w:pPr>
              <w:rPr>
                <w:rFonts w:ascii="Arial" w:hAnsi="Arial" w:cs="Arial"/>
              </w:rPr>
            </w:pPr>
          </w:p>
        </w:tc>
        <w:tc>
          <w:tcPr>
            <w:tcW w:w="284" w:type="dxa"/>
          </w:tcPr>
          <w:p w14:paraId="0264533D" w14:textId="77777777" w:rsidR="004745A1" w:rsidRPr="00BF73EC" w:rsidRDefault="004745A1" w:rsidP="00490CA7">
            <w:pPr>
              <w:rPr>
                <w:rFonts w:ascii="Arial" w:hAnsi="Arial" w:cs="Arial"/>
              </w:rPr>
            </w:pPr>
          </w:p>
        </w:tc>
        <w:tc>
          <w:tcPr>
            <w:tcW w:w="4677" w:type="dxa"/>
          </w:tcPr>
          <w:p w14:paraId="5DD9EFE0" w14:textId="77777777" w:rsidR="004745A1" w:rsidRPr="00BF73EC" w:rsidRDefault="004745A1" w:rsidP="00490CA7">
            <w:pPr>
              <w:rPr>
                <w:rFonts w:ascii="Arial" w:hAnsi="Arial" w:cs="Arial"/>
              </w:rPr>
            </w:pPr>
          </w:p>
        </w:tc>
      </w:tr>
      <w:tr w:rsidR="004745A1" w:rsidRPr="00BF73EC" w14:paraId="045A5A64" w14:textId="77777777" w:rsidTr="00490CA7">
        <w:tc>
          <w:tcPr>
            <w:tcW w:w="3369" w:type="dxa"/>
          </w:tcPr>
          <w:p w14:paraId="45696C66" w14:textId="4959CF34" w:rsidR="004745A1" w:rsidRPr="00BF73EC" w:rsidRDefault="00BC4F7D" w:rsidP="00490CA7">
            <w:pPr>
              <w:rPr>
                <w:rFonts w:ascii="Arial" w:hAnsi="Arial" w:cs="Arial"/>
              </w:rPr>
            </w:pPr>
            <w:r>
              <w:rPr>
                <w:rFonts w:ascii="Arial" w:hAnsi="Arial" w:cs="Arial"/>
              </w:rPr>
              <w:t>EPAO Quality Assurance Knowledge</w:t>
            </w:r>
          </w:p>
        </w:tc>
        <w:tc>
          <w:tcPr>
            <w:tcW w:w="283" w:type="dxa"/>
          </w:tcPr>
          <w:p w14:paraId="78704D22" w14:textId="77777777" w:rsidR="004745A1" w:rsidRPr="00BF73EC" w:rsidRDefault="004745A1" w:rsidP="00490CA7">
            <w:pPr>
              <w:rPr>
                <w:rFonts w:ascii="Arial" w:hAnsi="Arial" w:cs="Arial"/>
              </w:rPr>
            </w:pPr>
          </w:p>
        </w:tc>
        <w:tc>
          <w:tcPr>
            <w:tcW w:w="284" w:type="dxa"/>
          </w:tcPr>
          <w:p w14:paraId="074C0784" w14:textId="77777777" w:rsidR="004745A1" w:rsidRPr="00BF73EC" w:rsidRDefault="004745A1" w:rsidP="00490CA7">
            <w:pPr>
              <w:rPr>
                <w:rFonts w:ascii="Arial" w:hAnsi="Arial" w:cs="Arial"/>
              </w:rPr>
            </w:pPr>
          </w:p>
        </w:tc>
        <w:tc>
          <w:tcPr>
            <w:tcW w:w="283" w:type="dxa"/>
          </w:tcPr>
          <w:p w14:paraId="0AC917AA" w14:textId="77777777" w:rsidR="004745A1" w:rsidRPr="00BF73EC" w:rsidRDefault="004745A1" w:rsidP="00490CA7">
            <w:pPr>
              <w:rPr>
                <w:rFonts w:ascii="Arial" w:hAnsi="Arial" w:cs="Arial"/>
              </w:rPr>
            </w:pPr>
          </w:p>
        </w:tc>
        <w:tc>
          <w:tcPr>
            <w:tcW w:w="284" w:type="dxa"/>
          </w:tcPr>
          <w:p w14:paraId="5F9D9DE3" w14:textId="77777777" w:rsidR="004745A1" w:rsidRPr="00BF73EC" w:rsidRDefault="004745A1" w:rsidP="00490CA7">
            <w:pPr>
              <w:rPr>
                <w:rFonts w:ascii="Arial" w:hAnsi="Arial" w:cs="Arial"/>
              </w:rPr>
            </w:pPr>
          </w:p>
        </w:tc>
        <w:tc>
          <w:tcPr>
            <w:tcW w:w="4677" w:type="dxa"/>
          </w:tcPr>
          <w:p w14:paraId="3CBEF218" w14:textId="77777777" w:rsidR="004745A1" w:rsidRPr="00BF73EC" w:rsidRDefault="004745A1" w:rsidP="00490CA7">
            <w:pPr>
              <w:rPr>
                <w:rFonts w:ascii="Arial" w:hAnsi="Arial" w:cs="Arial"/>
              </w:rPr>
            </w:pPr>
          </w:p>
        </w:tc>
      </w:tr>
      <w:tr w:rsidR="004745A1" w:rsidRPr="00BF73EC" w14:paraId="45A34F5E" w14:textId="77777777" w:rsidTr="00490CA7">
        <w:tc>
          <w:tcPr>
            <w:tcW w:w="3369" w:type="dxa"/>
          </w:tcPr>
          <w:p w14:paraId="194A4F60" w14:textId="77777777" w:rsidR="004745A1" w:rsidRPr="00BF73EC" w:rsidRDefault="004745A1" w:rsidP="00490CA7">
            <w:pPr>
              <w:rPr>
                <w:rFonts w:ascii="Arial" w:hAnsi="Arial" w:cs="Arial"/>
              </w:rPr>
            </w:pPr>
            <w:r w:rsidRPr="00BF73EC">
              <w:rPr>
                <w:rFonts w:ascii="Arial" w:hAnsi="Arial" w:cs="Arial"/>
              </w:rPr>
              <w:t>Listening</w:t>
            </w:r>
          </w:p>
        </w:tc>
        <w:tc>
          <w:tcPr>
            <w:tcW w:w="283" w:type="dxa"/>
          </w:tcPr>
          <w:p w14:paraId="52D3CD52" w14:textId="77777777" w:rsidR="004745A1" w:rsidRPr="00BF73EC" w:rsidRDefault="004745A1" w:rsidP="00490CA7">
            <w:pPr>
              <w:rPr>
                <w:rFonts w:ascii="Arial" w:hAnsi="Arial" w:cs="Arial"/>
              </w:rPr>
            </w:pPr>
          </w:p>
        </w:tc>
        <w:tc>
          <w:tcPr>
            <w:tcW w:w="284" w:type="dxa"/>
          </w:tcPr>
          <w:p w14:paraId="2278AC84" w14:textId="77777777" w:rsidR="004745A1" w:rsidRPr="00BF73EC" w:rsidRDefault="004745A1" w:rsidP="00490CA7">
            <w:pPr>
              <w:rPr>
                <w:rFonts w:ascii="Arial" w:hAnsi="Arial" w:cs="Arial"/>
              </w:rPr>
            </w:pPr>
          </w:p>
        </w:tc>
        <w:tc>
          <w:tcPr>
            <w:tcW w:w="283" w:type="dxa"/>
          </w:tcPr>
          <w:p w14:paraId="0A7F02BF" w14:textId="77777777" w:rsidR="004745A1" w:rsidRPr="00BF73EC" w:rsidRDefault="004745A1" w:rsidP="00490CA7">
            <w:pPr>
              <w:rPr>
                <w:rFonts w:ascii="Arial" w:hAnsi="Arial" w:cs="Arial"/>
              </w:rPr>
            </w:pPr>
          </w:p>
        </w:tc>
        <w:tc>
          <w:tcPr>
            <w:tcW w:w="284" w:type="dxa"/>
          </w:tcPr>
          <w:p w14:paraId="4599151B" w14:textId="77777777" w:rsidR="004745A1" w:rsidRPr="00BF73EC" w:rsidRDefault="004745A1" w:rsidP="00490CA7">
            <w:pPr>
              <w:rPr>
                <w:rFonts w:ascii="Arial" w:hAnsi="Arial" w:cs="Arial"/>
              </w:rPr>
            </w:pPr>
          </w:p>
        </w:tc>
        <w:tc>
          <w:tcPr>
            <w:tcW w:w="4677" w:type="dxa"/>
          </w:tcPr>
          <w:p w14:paraId="1CCB7DBC" w14:textId="77777777" w:rsidR="004745A1" w:rsidRPr="00BF73EC" w:rsidRDefault="004745A1" w:rsidP="00490CA7">
            <w:pPr>
              <w:rPr>
                <w:rFonts w:ascii="Arial" w:hAnsi="Arial" w:cs="Arial"/>
              </w:rPr>
            </w:pPr>
          </w:p>
        </w:tc>
      </w:tr>
      <w:tr w:rsidR="004745A1" w:rsidRPr="00BF73EC" w14:paraId="5A33709F" w14:textId="77777777" w:rsidTr="00490CA7">
        <w:tc>
          <w:tcPr>
            <w:tcW w:w="3369" w:type="dxa"/>
          </w:tcPr>
          <w:p w14:paraId="25289A39" w14:textId="77777777" w:rsidR="004745A1" w:rsidRPr="00BF73EC" w:rsidRDefault="004745A1" w:rsidP="00490CA7">
            <w:pPr>
              <w:rPr>
                <w:rFonts w:ascii="Arial" w:hAnsi="Arial" w:cs="Arial"/>
              </w:rPr>
            </w:pPr>
            <w:r w:rsidRPr="00BF73EC">
              <w:rPr>
                <w:rFonts w:ascii="Arial" w:hAnsi="Arial" w:cs="Arial"/>
              </w:rPr>
              <w:t>Malpractice and maladministration</w:t>
            </w:r>
          </w:p>
        </w:tc>
        <w:tc>
          <w:tcPr>
            <w:tcW w:w="283" w:type="dxa"/>
          </w:tcPr>
          <w:p w14:paraId="21B144B7" w14:textId="77777777" w:rsidR="004745A1" w:rsidRPr="00BF73EC" w:rsidRDefault="004745A1" w:rsidP="00490CA7">
            <w:pPr>
              <w:rPr>
                <w:rFonts w:ascii="Arial" w:hAnsi="Arial" w:cs="Arial"/>
              </w:rPr>
            </w:pPr>
          </w:p>
        </w:tc>
        <w:tc>
          <w:tcPr>
            <w:tcW w:w="284" w:type="dxa"/>
          </w:tcPr>
          <w:p w14:paraId="28A5E950" w14:textId="77777777" w:rsidR="004745A1" w:rsidRPr="00BF73EC" w:rsidRDefault="004745A1" w:rsidP="00490CA7">
            <w:pPr>
              <w:rPr>
                <w:rFonts w:ascii="Arial" w:hAnsi="Arial" w:cs="Arial"/>
              </w:rPr>
            </w:pPr>
          </w:p>
        </w:tc>
        <w:tc>
          <w:tcPr>
            <w:tcW w:w="283" w:type="dxa"/>
          </w:tcPr>
          <w:p w14:paraId="7FF46AD0" w14:textId="77777777" w:rsidR="004745A1" w:rsidRPr="00BF73EC" w:rsidRDefault="004745A1" w:rsidP="00490CA7">
            <w:pPr>
              <w:rPr>
                <w:rFonts w:ascii="Arial" w:hAnsi="Arial" w:cs="Arial"/>
              </w:rPr>
            </w:pPr>
          </w:p>
        </w:tc>
        <w:tc>
          <w:tcPr>
            <w:tcW w:w="284" w:type="dxa"/>
          </w:tcPr>
          <w:p w14:paraId="5EB2BC13" w14:textId="77777777" w:rsidR="004745A1" w:rsidRPr="00BF73EC" w:rsidRDefault="004745A1" w:rsidP="00490CA7">
            <w:pPr>
              <w:rPr>
                <w:rFonts w:ascii="Arial" w:hAnsi="Arial" w:cs="Arial"/>
              </w:rPr>
            </w:pPr>
          </w:p>
        </w:tc>
        <w:tc>
          <w:tcPr>
            <w:tcW w:w="4677" w:type="dxa"/>
          </w:tcPr>
          <w:p w14:paraId="09E61154" w14:textId="77777777" w:rsidR="004745A1" w:rsidRPr="00BF73EC" w:rsidRDefault="004745A1" w:rsidP="00490CA7">
            <w:pPr>
              <w:rPr>
                <w:rFonts w:ascii="Arial" w:hAnsi="Arial" w:cs="Arial"/>
              </w:rPr>
            </w:pPr>
          </w:p>
        </w:tc>
      </w:tr>
      <w:tr w:rsidR="004745A1" w:rsidRPr="00BF73EC" w14:paraId="7591E986" w14:textId="77777777" w:rsidTr="00490CA7">
        <w:tc>
          <w:tcPr>
            <w:tcW w:w="3369" w:type="dxa"/>
          </w:tcPr>
          <w:p w14:paraId="3ACAC59B" w14:textId="151378F8" w:rsidR="004745A1" w:rsidRPr="00BF73EC" w:rsidRDefault="00BC4F7D" w:rsidP="00490CA7">
            <w:pPr>
              <w:rPr>
                <w:rFonts w:ascii="Arial" w:hAnsi="Arial" w:cs="Arial"/>
              </w:rPr>
            </w:pPr>
            <w:r>
              <w:rPr>
                <w:rFonts w:ascii="Arial" w:hAnsi="Arial" w:cs="Arial"/>
              </w:rPr>
              <w:t>C</w:t>
            </w:r>
            <w:r w:rsidR="004745A1" w:rsidRPr="00BF73EC">
              <w:rPr>
                <w:rFonts w:ascii="Arial" w:hAnsi="Arial" w:cs="Arial"/>
              </w:rPr>
              <w:t>ommunications</w:t>
            </w:r>
          </w:p>
        </w:tc>
        <w:tc>
          <w:tcPr>
            <w:tcW w:w="283" w:type="dxa"/>
          </w:tcPr>
          <w:p w14:paraId="100BB017" w14:textId="77777777" w:rsidR="004745A1" w:rsidRPr="00BF73EC" w:rsidRDefault="004745A1" w:rsidP="00490CA7">
            <w:pPr>
              <w:rPr>
                <w:rFonts w:ascii="Arial" w:hAnsi="Arial" w:cs="Arial"/>
              </w:rPr>
            </w:pPr>
          </w:p>
        </w:tc>
        <w:tc>
          <w:tcPr>
            <w:tcW w:w="284" w:type="dxa"/>
          </w:tcPr>
          <w:p w14:paraId="2B6F2199" w14:textId="77777777" w:rsidR="004745A1" w:rsidRPr="00BF73EC" w:rsidRDefault="004745A1" w:rsidP="00490CA7">
            <w:pPr>
              <w:rPr>
                <w:rFonts w:ascii="Arial" w:hAnsi="Arial" w:cs="Arial"/>
              </w:rPr>
            </w:pPr>
          </w:p>
        </w:tc>
        <w:tc>
          <w:tcPr>
            <w:tcW w:w="283" w:type="dxa"/>
          </w:tcPr>
          <w:p w14:paraId="6168A9BF" w14:textId="77777777" w:rsidR="004745A1" w:rsidRPr="00BF73EC" w:rsidRDefault="004745A1" w:rsidP="00490CA7">
            <w:pPr>
              <w:rPr>
                <w:rFonts w:ascii="Arial" w:hAnsi="Arial" w:cs="Arial"/>
              </w:rPr>
            </w:pPr>
          </w:p>
        </w:tc>
        <w:tc>
          <w:tcPr>
            <w:tcW w:w="284" w:type="dxa"/>
          </w:tcPr>
          <w:p w14:paraId="0744E2F3" w14:textId="77777777" w:rsidR="004745A1" w:rsidRPr="00BF73EC" w:rsidRDefault="004745A1" w:rsidP="00490CA7">
            <w:pPr>
              <w:rPr>
                <w:rFonts w:ascii="Arial" w:hAnsi="Arial" w:cs="Arial"/>
              </w:rPr>
            </w:pPr>
          </w:p>
        </w:tc>
        <w:tc>
          <w:tcPr>
            <w:tcW w:w="4677" w:type="dxa"/>
          </w:tcPr>
          <w:p w14:paraId="78C34097" w14:textId="77777777" w:rsidR="004745A1" w:rsidRPr="00BF73EC" w:rsidRDefault="004745A1" w:rsidP="00490CA7">
            <w:pPr>
              <w:rPr>
                <w:rFonts w:ascii="Arial" w:hAnsi="Arial" w:cs="Arial"/>
              </w:rPr>
            </w:pPr>
          </w:p>
        </w:tc>
      </w:tr>
      <w:tr w:rsidR="004745A1" w:rsidRPr="00BF73EC" w14:paraId="62CDB338" w14:textId="77777777" w:rsidTr="00490CA7">
        <w:tc>
          <w:tcPr>
            <w:tcW w:w="3369" w:type="dxa"/>
          </w:tcPr>
          <w:p w14:paraId="79B89F81" w14:textId="34156365" w:rsidR="004745A1" w:rsidRPr="00143F31" w:rsidRDefault="00143F31" w:rsidP="00490CA7">
            <w:pPr>
              <w:rPr>
                <w:rFonts w:ascii="Arial" w:hAnsi="Arial" w:cs="Arial"/>
              </w:rPr>
            </w:pPr>
            <w:r w:rsidRPr="00143F31">
              <w:rPr>
                <w:rFonts w:ascii="Arial" w:hAnsi="Arial" w:cs="Arial"/>
              </w:rPr>
              <w:t>Experience of standard Assessment formats, Moderation and Standardisation of Scoring</w:t>
            </w:r>
          </w:p>
        </w:tc>
        <w:tc>
          <w:tcPr>
            <w:tcW w:w="283" w:type="dxa"/>
          </w:tcPr>
          <w:p w14:paraId="3ACC125F" w14:textId="77777777" w:rsidR="004745A1" w:rsidRPr="00BF73EC" w:rsidRDefault="004745A1" w:rsidP="00490CA7">
            <w:pPr>
              <w:rPr>
                <w:rFonts w:ascii="Arial" w:hAnsi="Arial" w:cs="Arial"/>
              </w:rPr>
            </w:pPr>
          </w:p>
        </w:tc>
        <w:tc>
          <w:tcPr>
            <w:tcW w:w="284" w:type="dxa"/>
          </w:tcPr>
          <w:p w14:paraId="41E99FC0" w14:textId="77777777" w:rsidR="004745A1" w:rsidRPr="00BF73EC" w:rsidRDefault="004745A1" w:rsidP="00490CA7">
            <w:pPr>
              <w:rPr>
                <w:rFonts w:ascii="Arial" w:hAnsi="Arial" w:cs="Arial"/>
              </w:rPr>
            </w:pPr>
          </w:p>
        </w:tc>
        <w:tc>
          <w:tcPr>
            <w:tcW w:w="283" w:type="dxa"/>
          </w:tcPr>
          <w:p w14:paraId="3AA26F67" w14:textId="77777777" w:rsidR="004745A1" w:rsidRPr="00BF73EC" w:rsidRDefault="004745A1" w:rsidP="00490CA7">
            <w:pPr>
              <w:rPr>
                <w:rFonts w:ascii="Arial" w:hAnsi="Arial" w:cs="Arial"/>
              </w:rPr>
            </w:pPr>
          </w:p>
        </w:tc>
        <w:tc>
          <w:tcPr>
            <w:tcW w:w="284" w:type="dxa"/>
          </w:tcPr>
          <w:p w14:paraId="0498966B" w14:textId="77777777" w:rsidR="004745A1" w:rsidRPr="00BF73EC" w:rsidRDefault="004745A1" w:rsidP="00490CA7">
            <w:pPr>
              <w:rPr>
                <w:rFonts w:ascii="Arial" w:hAnsi="Arial" w:cs="Arial"/>
              </w:rPr>
            </w:pPr>
          </w:p>
        </w:tc>
        <w:tc>
          <w:tcPr>
            <w:tcW w:w="4677" w:type="dxa"/>
          </w:tcPr>
          <w:p w14:paraId="6CCF2BBC" w14:textId="77777777" w:rsidR="004745A1" w:rsidRPr="00BF73EC" w:rsidRDefault="004745A1" w:rsidP="00490CA7">
            <w:pPr>
              <w:rPr>
                <w:rFonts w:ascii="Arial" w:hAnsi="Arial" w:cs="Arial"/>
              </w:rPr>
            </w:pPr>
          </w:p>
        </w:tc>
      </w:tr>
      <w:tr w:rsidR="004745A1" w:rsidRPr="00BF73EC" w14:paraId="49185412" w14:textId="77777777" w:rsidTr="00490CA7">
        <w:tc>
          <w:tcPr>
            <w:tcW w:w="3369" w:type="dxa"/>
          </w:tcPr>
          <w:p w14:paraId="6A289659" w14:textId="5C8B6B69" w:rsidR="004745A1" w:rsidRPr="00143F31" w:rsidRDefault="00143F31" w:rsidP="00490CA7">
            <w:pPr>
              <w:rPr>
                <w:rFonts w:ascii="Arial" w:hAnsi="Arial" w:cs="Arial"/>
              </w:rPr>
            </w:pPr>
            <w:r w:rsidRPr="00143F31">
              <w:rPr>
                <w:rFonts w:ascii="Arial" w:hAnsi="Arial" w:cs="Arial"/>
              </w:rPr>
              <w:t xml:space="preserve">Ability to </w:t>
            </w:r>
            <w:r w:rsidR="006F3360">
              <w:rPr>
                <w:rFonts w:ascii="Arial" w:hAnsi="Arial" w:cs="Arial"/>
              </w:rPr>
              <w:t xml:space="preserve">design &amp; </w:t>
            </w:r>
            <w:r w:rsidRPr="00143F31">
              <w:rPr>
                <w:rFonts w:ascii="Arial" w:hAnsi="Arial" w:cs="Arial"/>
              </w:rPr>
              <w:t>develop</w:t>
            </w:r>
            <w:r>
              <w:rPr>
                <w:rFonts w:ascii="Arial" w:hAnsi="Arial" w:cs="Arial"/>
              </w:rPr>
              <w:t xml:space="preserve">, </w:t>
            </w:r>
            <w:r w:rsidRPr="00143F31">
              <w:rPr>
                <w:rFonts w:ascii="Arial" w:hAnsi="Arial" w:cs="Arial"/>
              </w:rPr>
              <w:t xml:space="preserve">maintain </w:t>
            </w:r>
            <w:r>
              <w:rPr>
                <w:rFonts w:ascii="Arial" w:hAnsi="Arial" w:cs="Arial"/>
              </w:rPr>
              <w:t xml:space="preserve">&amp; review </w:t>
            </w:r>
            <w:r w:rsidRPr="00143F31">
              <w:rPr>
                <w:rFonts w:ascii="Arial" w:hAnsi="Arial" w:cs="Arial"/>
              </w:rPr>
              <w:t>Assessment Tools</w:t>
            </w:r>
          </w:p>
        </w:tc>
        <w:tc>
          <w:tcPr>
            <w:tcW w:w="283" w:type="dxa"/>
          </w:tcPr>
          <w:p w14:paraId="321CCDF1" w14:textId="77777777" w:rsidR="004745A1" w:rsidRPr="00BF73EC" w:rsidRDefault="004745A1" w:rsidP="00490CA7">
            <w:pPr>
              <w:rPr>
                <w:rFonts w:ascii="Arial" w:hAnsi="Arial" w:cs="Arial"/>
              </w:rPr>
            </w:pPr>
          </w:p>
        </w:tc>
        <w:tc>
          <w:tcPr>
            <w:tcW w:w="284" w:type="dxa"/>
          </w:tcPr>
          <w:p w14:paraId="161568D3" w14:textId="77777777" w:rsidR="004745A1" w:rsidRPr="00BF73EC" w:rsidRDefault="004745A1" w:rsidP="00490CA7">
            <w:pPr>
              <w:rPr>
                <w:rFonts w:ascii="Arial" w:hAnsi="Arial" w:cs="Arial"/>
              </w:rPr>
            </w:pPr>
          </w:p>
        </w:tc>
        <w:tc>
          <w:tcPr>
            <w:tcW w:w="283" w:type="dxa"/>
          </w:tcPr>
          <w:p w14:paraId="4E632B10" w14:textId="77777777" w:rsidR="004745A1" w:rsidRPr="00BF73EC" w:rsidRDefault="004745A1" w:rsidP="00490CA7">
            <w:pPr>
              <w:rPr>
                <w:rFonts w:ascii="Arial" w:hAnsi="Arial" w:cs="Arial"/>
              </w:rPr>
            </w:pPr>
          </w:p>
        </w:tc>
        <w:tc>
          <w:tcPr>
            <w:tcW w:w="284" w:type="dxa"/>
          </w:tcPr>
          <w:p w14:paraId="4D77D86F" w14:textId="77777777" w:rsidR="004745A1" w:rsidRPr="00BF73EC" w:rsidRDefault="004745A1" w:rsidP="00490CA7">
            <w:pPr>
              <w:rPr>
                <w:rFonts w:ascii="Arial" w:hAnsi="Arial" w:cs="Arial"/>
              </w:rPr>
            </w:pPr>
          </w:p>
        </w:tc>
        <w:tc>
          <w:tcPr>
            <w:tcW w:w="4677" w:type="dxa"/>
          </w:tcPr>
          <w:p w14:paraId="09B6E914" w14:textId="77777777" w:rsidR="004745A1" w:rsidRPr="00BF73EC" w:rsidRDefault="004745A1" w:rsidP="00490CA7">
            <w:pPr>
              <w:rPr>
                <w:rFonts w:ascii="Arial" w:hAnsi="Arial" w:cs="Arial"/>
              </w:rPr>
            </w:pPr>
          </w:p>
        </w:tc>
      </w:tr>
      <w:tr w:rsidR="004745A1" w:rsidRPr="00BF73EC" w14:paraId="4B05C8B4" w14:textId="77777777" w:rsidTr="00490CA7">
        <w:tc>
          <w:tcPr>
            <w:tcW w:w="3369" w:type="dxa"/>
          </w:tcPr>
          <w:p w14:paraId="455E0C08" w14:textId="23C65B14" w:rsidR="004745A1" w:rsidRPr="00C17EB2" w:rsidRDefault="00C17EB2" w:rsidP="00490CA7">
            <w:pPr>
              <w:rPr>
                <w:rFonts w:ascii="Arial" w:hAnsi="Arial" w:cs="Arial"/>
              </w:rPr>
            </w:pPr>
            <w:r w:rsidRPr="00C17EB2">
              <w:rPr>
                <w:rFonts w:ascii="Arial" w:hAnsi="Arial" w:cs="Arial"/>
              </w:rPr>
              <w:t>Experience/Qualifications in Internal Verification &amp; Quality Assurance Processes</w:t>
            </w:r>
          </w:p>
        </w:tc>
        <w:tc>
          <w:tcPr>
            <w:tcW w:w="283" w:type="dxa"/>
          </w:tcPr>
          <w:p w14:paraId="44007269" w14:textId="77777777" w:rsidR="004745A1" w:rsidRPr="00BF73EC" w:rsidRDefault="004745A1" w:rsidP="00490CA7">
            <w:pPr>
              <w:rPr>
                <w:rFonts w:ascii="Arial" w:hAnsi="Arial" w:cs="Arial"/>
              </w:rPr>
            </w:pPr>
          </w:p>
        </w:tc>
        <w:tc>
          <w:tcPr>
            <w:tcW w:w="284" w:type="dxa"/>
          </w:tcPr>
          <w:p w14:paraId="60320860" w14:textId="77777777" w:rsidR="004745A1" w:rsidRPr="00BF73EC" w:rsidRDefault="004745A1" w:rsidP="00490CA7">
            <w:pPr>
              <w:rPr>
                <w:rFonts w:ascii="Arial" w:hAnsi="Arial" w:cs="Arial"/>
              </w:rPr>
            </w:pPr>
          </w:p>
        </w:tc>
        <w:tc>
          <w:tcPr>
            <w:tcW w:w="283" w:type="dxa"/>
          </w:tcPr>
          <w:p w14:paraId="7A7829BB" w14:textId="77777777" w:rsidR="004745A1" w:rsidRPr="00BF73EC" w:rsidRDefault="004745A1" w:rsidP="00490CA7">
            <w:pPr>
              <w:rPr>
                <w:rFonts w:ascii="Arial" w:hAnsi="Arial" w:cs="Arial"/>
              </w:rPr>
            </w:pPr>
          </w:p>
        </w:tc>
        <w:tc>
          <w:tcPr>
            <w:tcW w:w="284" w:type="dxa"/>
          </w:tcPr>
          <w:p w14:paraId="6EE5E97C" w14:textId="77777777" w:rsidR="004745A1" w:rsidRPr="00BF73EC" w:rsidRDefault="004745A1" w:rsidP="00490CA7">
            <w:pPr>
              <w:rPr>
                <w:rFonts w:ascii="Arial" w:hAnsi="Arial" w:cs="Arial"/>
              </w:rPr>
            </w:pPr>
          </w:p>
        </w:tc>
        <w:tc>
          <w:tcPr>
            <w:tcW w:w="4677" w:type="dxa"/>
          </w:tcPr>
          <w:p w14:paraId="053B3250" w14:textId="77777777" w:rsidR="004745A1" w:rsidRPr="00BF73EC" w:rsidRDefault="004745A1" w:rsidP="00490CA7">
            <w:pPr>
              <w:rPr>
                <w:rFonts w:ascii="Arial" w:hAnsi="Arial" w:cs="Arial"/>
              </w:rPr>
            </w:pPr>
          </w:p>
        </w:tc>
      </w:tr>
      <w:tr w:rsidR="004745A1" w:rsidRPr="00BF73EC" w14:paraId="6648ED07" w14:textId="77777777" w:rsidTr="00490CA7">
        <w:tc>
          <w:tcPr>
            <w:tcW w:w="3369" w:type="dxa"/>
          </w:tcPr>
          <w:p w14:paraId="37F19096" w14:textId="77777777" w:rsidR="004745A1" w:rsidRPr="00BF73EC" w:rsidRDefault="004745A1" w:rsidP="00490CA7">
            <w:pPr>
              <w:rPr>
                <w:rFonts w:ascii="Arial" w:hAnsi="Arial" w:cs="Arial"/>
              </w:rPr>
            </w:pPr>
            <w:r w:rsidRPr="00BF73EC">
              <w:rPr>
                <w:rFonts w:ascii="Arial" w:hAnsi="Arial" w:cs="Arial"/>
              </w:rPr>
              <w:t>Relationship management</w:t>
            </w:r>
          </w:p>
        </w:tc>
        <w:tc>
          <w:tcPr>
            <w:tcW w:w="283" w:type="dxa"/>
          </w:tcPr>
          <w:p w14:paraId="4944933F" w14:textId="77777777" w:rsidR="004745A1" w:rsidRPr="00BF73EC" w:rsidRDefault="004745A1" w:rsidP="00490CA7">
            <w:pPr>
              <w:rPr>
                <w:rFonts w:ascii="Arial" w:hAnsi="Arial" w:cs="Arial"/>
              </w:rPr>
            </w:pPr>
          </w:p>
        </w:tc>
        <w:tc>
          <w:tcPr>
            <w:tcW w:w="284" w:type="dxa"/>
          </w:tcPr>
          <w:p w14:paraId="66D1C009" w14:textId="77777777" w:rsidR="004745A1" w:rsidRPr="00BF73EC" w:rsidRDefault="004745A1" w:rsidP="00490CA7">
            <w:pPr>
              <w:rPr>
                <w:rFonts w:ascii="Arial" w:hAnsi="Arial" w:cs="Arial"/>
              </w:rPr>
            </w:pPr>
          </w:p>
        </w:tc>
        <w:tc>
          <w:tcPr>
            <w:tcW w:w="283" w:type="dxa"/>
          </w:tcPr>
          <w:p w14:paraId="17C1058B" w14:textId="77777777" w:rsidR="004745A1" w:rsidRPr="00BF73EC" w:rsidRDefault="004745A1" w:rsidP="00490CA7">
            <w:pPr>
              <w:rPr>
                <w:rFonts w:ascii="Arial" w:hAnsi="Arial" w:cs="Arial"/>
              </w:rPr>
            </w:pPr>
          </w:p>
        </w:tc>
        <w:tc>
          <w:tcPr>
            <w:tcW w:w="284" w:type="dxa"/>
          </w:tcPr>
          <w:p w14:paraId="62FE6B07" w14:textId="77777777" w:rsidR="004745A1" w:rsidRPr="00BF73EC" w:rsidRDefault="004745A1" w:rsidP="00490CA7">
            <w:pPr>
              <w:rPr>
                <w:rFonts w:ascii="Arial" w:hAnsi="Arial" w:cs="Arial"/>
              </w:rPr>
            </w:pPr>
          </w:p>
        </w:tc>
        <w:tc>
          <w:tcPr>
            <w:tcW w:w="4677" w:type="dxa"/>
          </w:tcPr>
          <w:p w14:paraId="555CDAF6" w14:textId="77777777" w:rsidR="004745A1" w:rsidRPr="00BF73EC" w:rsidRDefault="004745A1" w:rsidP="00490CA7">
            <w:pPr>
              <w:rPr>
                <w:rFonts w:ascii="Arial" w:hAnsi="Arial" w:cs="Arial"/>
              </w:rPr>
            </w:pPr>
          </w:p>
        </w:tc>
      </w:tr>
      <w:tr w:rsidR="004745A1" w:rsidRPr="00BF73EC" w14:paraId="4CCE8409" w14:textId="77777777" w:rsidTr="00490CA7">
        <w:tc>
          <w:tcPr>
            <w:tcW w:w="3369" w:type="dxa"/>
          </w:tcPr>
          <w:p w14:paraId="16BA0155" w14:textId="77777777" w:rsidR="004745A1" w:rsidRPr="00BF73EC" w:rsidRDefault="004745A1" w:rsidP="00490CA7">
            <w:pPr>
              <w:rPr>
                <w:rFonts w:ascii="Arial" w:hAnsi="Arial" w:cs="Arial"/>
              </w:rPr>
            </w:pPr>
            <w:r w:rsidRPr="00BF73EC">
              <w:rPr>
                <w:rFonts w:ascii="Arial" w:hAnsi="Arial" w:cs="Arial"/>
              </w:rPr>
              <w:t>Risk management</w:t>
            </w:r>
          </w:p>
        </w:tc>
        <w:tc>
          <w:tcPr>
            <w:tcW w:w="283" w:type="dxa"/>
          </w:tcPr>
          <w:p w14:paraId="78D1E0E8" w14:textId="77777777" w:rsidR="004745A1" w:rsidRPr="00BF73EC" w:rsidRDefault="004745A1" w:rsidP="00490CA7">
            <w:pPr>
              <w:rPr>
                <w:rFonts w:ascii="Arial" w:hAnsi="Arial" w:cs="Arial"/>
              </w:rPr>
            </w:pPr>
          </w:p>
        </w:tc>
        <w:tc>
          <w:tcPr>
            <w:tcW w:w="284" w:type="dxa"/>
          </w:tcPr>
          <w:p w14:paraId="26AE2BFA" w14:textId="77777777" w:rsidR="004745A1" w:rsidRPr="00BF73EC" w:rsidRDefault="004745A1" w:rsidP="00490CA7">
            <w:pPr>
              <w:rPr>
                <w:rFonts w:ascii="Arial" w:hAnsi="Arial" w:cs="Arial"/>
              </w:rPr>
            </w:pPr>
          </w:p>
        </w:tc>
        <w:tc>
          <w:tcPr>
            <w:tcW w:w="283" w:type="dxa"/>
          </w:tcPr>
          <w:p w14:paraId="02D9EDDD" w14:textId="77777777" w:rsidR="004745A1" w:rsidRPr="00BF73EC" w:rsidRDefault="004745A1" w:rsidP="00490CA7">
            <w:pPr>
              <w:rPr>
                <w:rFonts w:ascii="Arial" w:hAnsi="Arial" w:cs="Arial"/>
              </w:rPr>
            </w:pPr>
          </w:p>
        </w:tc>
        <w:tc>
          <w:tcPr>
            <w:tcW w:w="284" w:type="dxa"/>
          </w:tcPr>
          <w:p w14:paraId="7D86FB2B" w14:textId="77777777" w:rsidR="004745A1" w:rsidRPr="00BF73EC" w:rsidRDefault="004745A1" w:rsidP="00490CA7">
            <w:pPr>
              <w:rPr>
                <w:rFonts w:ascii="Arial" w:hAnsi="Arial" w:cs="Arial"/>
              </w:rPr>
            </w:pPr>
          </w:p>
        </w:tc>
        <w:tc>
          <w:tcPr>
            <w:tcW w:w="4677" w:type="dxa"/>
          </w:tcPr>
          <w:p w14:paraId="3E5E9031" w14:textId="77777777" w:rsidR="004745A1" w:rsidRPr="00BF73EC" w:rsidRDefault="004745A1" w:rsidP="00490CA7">
            <w:pPr>
              <w:rPr>
                <w:rFonts w:ascii="Arial" w:hAnsi="Arial" w:cs="Arial"/>
              </w:rPr>
            </w:pPr>
          </w:p>
        </w:tc>
      </w:tr>
      <w:tr w:rsidR="004745A1" w:rsidRPr="00BF73EC" w14:paraId="58D80979" w14:textId="77777777" w:rsidTr="00490CA7">
        <w:tc>
          <w:tcPr>
            <w:tcW w:w="3369" w:type="dxa"/>
          </w:tcPr>
          <w:p w14:paraId="29AC3E1D" w14:textId="77777777" w:rsidR="004745A1" w:rsidRPr="00BF73EC" w:rsidRDefault="004745A1" w:rsidP="00490CA7">
            <w:pPr>
              <w:rPr>
                <w:rFonts w:ascii="Arial" w:hAnsi="Arial" w:cs="Arial"/>
              </w:rPr>
            </w:pPr>
            <w:r w:rsidRPr="00BF73EC">
              <w:rPr>
                <w:rFonts w:ascii="Arial" w:hAnsi="Arial" w:cs="Arial"/>
              </w:rPr>
              <w:t>Safeguarding</w:t>
            </w:r>
          </w:p>
        </w:tc>
        <w:tc>
          <w:tcPr>
            <w:tcW w:w="283" w:type="dxa"/>
          </w:tcPr>
          <w:p w14:paraId="4FD7A724" w14:textId="77777777" w:rsidR="004745A1" w:rsidRPr="00BF73EC" w:rsidRDefault="004745A1" w:rsidP="00490CA7">
            <w:pPr>
              <w:rPr>
                <w:rFonts w:ascii="Arial" w:hAnsi="Arial" w:cs="Arial"/>
              </w:rPr>
            </w:pPr>
          </w:p>
        </w:tc>
        <w:tc>
          <w:tcPr>
            <w:tcW w:w="284" w:type="dxa"/>
          </w:tcPr>
          <w:p w14:paraId="1F33EA4B" w14:textId="77777777" w:rsidR="004745A1" w:rsidRPr="00BF73EC" w:rsidRDefault="004745A1" w:rsidP="00490CA7">
            <w:pPr>
              <w:rPr>
                <w:rFonts w:ascii="Arial" w:hAnsi="Arial" w:cs="Arial"/>
              </w:rPr>
            </w:pPr>
          </w:p>
        </w:tc>
        <w:tc>
          <w:tcPr>
            <w:tcW w:w="283" w:type="dxa"/>
          </w:tcPr>
          <w:p w14:paraId="25B00D66" w14:textId="77777777" w:rsidR="004745A1" w:rsidRPr="00BF73EC" w:rsidRDefault="004745A1" w:rsidP="00490CA7">
            <w:pPr>
              <w:rPr>
                <w:rFonts w:ascii="Arial" w:hAnsi="Arial" w:cs="Arial"/>
              </w:rPr>
            </w:pPr>
          </w:p>
        </w:tc>
        <w:tc>
          <w:tcPr>
            <w:tcW w:w="284" w:type="dxa"/>
          </w:tcPr>
          <w:p w14:paraId="6DFEC6D6" w14:textId="77777777" w:rsidR="004745A1" w:rsidRPr="00BF73EC" w:rsidRDefault="004745A1" w:rsidP="00490CA7">
            <w:pPr>
              <w:rPr>
                <w:rFonts w:ascii="Arial" w:hAnsi="Arial" w:cs="Arial"/>
              </w:rPr>
            </w:pPr>
          </w:p>
        </w:tc>
        <w:tc>
          <w:tcPr>
            <w:tcW w:w="4677" w:type="dxa"/>
          </w:tcPr>
          <w:p w14:paraId="621EF634" w14:textId="77777777" w:rsidR="004745A1" w:rsidRPr="00BF73EC" w:rsidRDefault="004745A1" w:rsidP="00490CA7">
            <w:pPr>
              <w:rPr>
                <w:rFonts w:ascii="Arial" w:hAnsi="Arial" w:cs="Arial"/>
              </w:rPr>
            </w:pPr>
          </w:p>
        </w:tc>
      </w:tr>
      <w:tr w:rsidR="004745A1" w:rsidRPr="00BF73EC" w14:paraId="50921531" w14:textId="77777777" w:rsidTr="00490CA7">
        <w:tc>
          <w:tcPr>
            <w:tcW w:w="3369" w:type="dxa"/>
          </w:tcPr>
          <w:p w14:paraId="207E3EE5" w14:textId="77777777" w:rsidR="004745A1" w:rsidRPr="00BF73EC" w:rsidRDefault="004745A1" w:rsidP="00490CA7">
            <w:pPr>
              <w:rPr>
                <w:rFonts w:ascii="Arial" w:hAnsi="Arial" w:cs="Arial"/>
              </w:rPr>
            </w:pPr>
            <w:r w:rsidRPr="00BF73EC">
              <w:rPr>
                <w:rFonts w:ascii="Arial" w:hAnsi="Arial" w:cs="Arial"/>
              </w:rPr>
              <w:t>Team development</w:t>
            </w:r>
          </w:p>
        </w:tc>
        <w:tc>
          <w:tcPr>
            <w:tcW w:w="283" w:type="dxa"/>
          </w:tcPr>
          <w:p w14:paraId="263FA0FF" w14:textId="77777777" w:rsidR="004745A1" w:rsidRPr="00BF73EC" w:rsidRDefault="004745A1" w:rsidP="00490CA7">
            <w:pPr>
              <w:rPr>
                <w:rFonts w:ascii="Arial" w:hAnsi="Arial" w:cs="Arial"/>
              </w:rPr>
            </w:pPr>
          </w:p>
        </w:tc>
        <w:tc>
          <w:tcPr>
            <w:tcW w:w="284" w:type="dxa"/>
          </w:tcPr>
          <w:p w14:paraId="72102D40" w14:textId="77777777" w:rsidR="004745A1" w:rsidRPr="00BF73EC" w:rsidRDefault="004745A1" w:rsidP="00490CA7">
            <w:pPr>
              <w:rPr>
                <w:rFonts w:ascii="Arial" w:hAnsi="Arial" w:cs="Arial"/>
              </w:rPr>
            </w:pPr>
          </w:p>
        </w:tc>
        <w:tc>
          <w:tcPr>
            <w:tcW w:w="283" w:type="dxa"/>
          </w:tcPr>
          <w:p w14:paraId="71A4EF8D" w14:textId="77777777" w:rsidR="004745A1" w:rsidRPr="00BF73EC" w:rsidRDefault="004745A1" w:rsidP="00490CA7">
            <w:pPr>
              <w:rPr>
                <w:rFonts w:ascii="Arial" w:hAnsi="Arial" w:cs="Arial"/>
              </w:rPr>
            </w:pPr>
          </w:p>
        </w:tc>
        <w:tc>
          <w:tcPr>
            <w:tcW w:w="284" w:type="dxa"/>
          </w:tcPr>
          <w:p w14:paraId="5F86E570" w14:textId="77777777" w:rsidR="004745A1" w:rsidRPr="00BF73EC" w:rsidRDefault="004745A1" w:rsidP="00490CA7">
            <w:pPr>
              <w:rPr>
                <w:rFonts w:ascii="Arial" w:hAnsi="Arial" w:cs="Arial"/>
              </w:rPr>
            </w:pPr>
          </w:p>
        </w:tc>
        <w:tc>
          <w:tcPr>
            <w:tcW w:w="4677" w:type="dxa"/>
          </w:tcPr>
          <w:p w14:paraId="551CE535" w14:textId="77777777" w:rsidR="004745A1" w:rsidRPr="00BF73EC" w:rsidRDefault="004745A1" w:rsidP="00490CA7">
            <w:pPr>
              <w:rPr>
                <w:rFonts w:ascii="Arial" w:hAnsi="Arial" w:cs="Arial"/>
              </w:rPr>
            </w:pPr>
          </w:p>
        </w:tc>
      </w:tr>
      <w:tr w:rsidR="004745A1" w:rsidRPr="00BF73EC" w14:paraId="1D3FF1BD" w14:textId="77777777" w:rsidTr="00490CA7">
        <w:tc>
          <w:tcPr>
            <w:tcW w:w="9180" w:type="dxa"/>
            <w:gridSpan w:val="6"/>
          </w:tcPr>
          <w:p w14:paraId="5EBD3FA8" w14:textId="59D82A1D" w:rsidR="004745A1" w:rsidRPr="00BF73EC" w:rsidRDefault="004745A1" w:rsidP="00490CA7">
            <w:pPr>
              <w:rPr>
                <w:rFonts w:ascii="Arial" w:hAnsi="Arial" w:cs="Arial"/>
              </w:rPr>
            </w:pPr>
            <w:r w:rsidRPr="00BF73EC">
              <w:rPr>
                <w:rFonts w:ascii="Arial" w:hAnsi="Arial" w:cs="Arial"/>
              </w:rPr>
              <w:t>Other</w:t>
            </w:r>
            <w:r w:rsidR="00BC4F7D">
              <w:rPr>
                <w:rFonts w:ascii="Arial" w:hAnsi="Arial" w:cs="Arial"/>
              </w:rPr>
              <w:t xml:space="preserve"> </w:t>
            </w:r>
            <w:r w:rsidRPr="00BF73EC">
              <w:rPr>
                <w:rFonts w:ascii="Arial" w:hAnsi="Arial" w:cs="Arial"/>
              </w:rPr>
              <w:t xml:space="preserve">(Specialist experience or qualification relevant to </w:t>
            </w:r>
            <w:r w:rsidR="00BC4F7D">
              <w:rPr>
                <w:rFonts w:ascii="Arial" w:hAnsi="Arial" w:cs="Arial"/>
              </w:rPr>
              <w:t>the Assessor</w:t>
            </w:r>
            <w:r w:rsidRPr="00BF73EC">
              <w:rPr>
                <w:rFonts w:ascii="Arial" w:hAnsi="Arial" w:cs="Arial"/>
              </w:rPr>
              <w:t xml:space="preserve"> role)</w:t>
            </w:r>
          </w:p>
        </w:tc>
      </w:tr>
      <w:tr w:rsidR="004745A1" w:rsidRPr="00BF73EC" w14:paraId="69481A9F" w14:textId="77777777" w:rsidTr="00490CA7">
        <w:tc>
          <w:tcPr>
            <w:tcW w:w="3369" w:type="dxa"/>
          </w:tcPr>
          <w:p w14:paraId="3929B41B" w14:textId="77777777" w:rsidR="004745A1" w:rsidRPr="00BF73EC" w:rsidRDefault="004745A1" w:rsidP="00490CA7">
            <w:pPr>
              <w:rPr>
                <w:rFonts w:ascii="Arial" w:hAnsi="Arial" w:cs="Arial"/>
              </w:rPr>
            </w:pPr>
          </w:p>
        </w:tc>
        <w:tc>
          <w:tcPr>
            <w:tcW w:w="283" w:type="dxa"/>
          </w:tcPr>
          <w:p w14:paraId="0FEF3E7D" w14:textId="77777777" w:rsidR="004745A1" w:rsidRPr="00BF73EC" w:rsidRDefault="004745A1" w:rsidP="00490CA7">
            <w:pPr>
              <w:rPr>
                <w:rFonts w:ascii="Arial" w:hAnsi="Arial" w:cs="Arial"/>
              </w:rPr>
            </w:pPr>
          </w:p>
        </w:tc>
        <w:tc>
          <w:tcPr>
            <w:tcW w:w="284" w:type="dxa"/>
          </w:tcPr>
          <w:p w14:paraId="683CEA3E" w14:textId="77777777" w:rsidR="004745A1" w:rsidRPr="00BF73EC" w:rsidRDefault="004745A1" w:rsidP="00490CA7">
            <w:pPr>
              <w:rPr>
                <w:rFonts w:ascii="Arial" w:hAnsi="Arial" w:cs="Arial"/>
              </w:rPr>
            </w:pPr>
          </w:p>
        </w:tc>
        <w:tc>
          <w:tcPr>
            <w:tcW w:w="283" w:type="dxa"/>
          </w:tcPr>
          <w:p w14:paraId="03F34C81" w14:textId="77777777" w:rsidR="004745A1" w:rsidRPr="00BF73EC" w:rsidRDefault="004745A1" w:rsidP="00490CA7">
            <w:pPr>
              <w:rPr>
                <w:rFonts w:ascii="Arial" w:hAnsi="Arial" w:cs="Arial"/>
              </w:rPr>
            </w:pPr>
          </w:p>
        </w:tc>
        <w:tc>
          <w:tcPr>
            <w:tcW w:w="284" w:type="dxa"/>
          </w:tcPr>
          <w:p w14:paraId="27CAADA2" w14:textId="77777777" w:rsidR="004745A1" w:rsidRPr="00BF73EC" w:rsidRDefault="004745A1" w:rsidP="00490CA7">
            <w:pPr>
              <w:rPr>
                <w:rFonts w:ascii="Arial" w:hAnsi="Arial" w:cs="Arial"/>
              </w:rPr>
            </w:pPr>
          </w:p>
        </w:tc>
        <w:tc>
          <w:tcPr>
            <w:tcW w:w="4677" w:type="dxa"/>
          </w:tcPr>
          <w:p w14:paraId="2573DF3E" w14:textId="77777777" w:rsidR="004745A1" w:rsidRPr="00BF73EC" w:rsidRDefault="004745A1" w:rsidP="00490CA7">
            <w:pPr>
              <w:rPr>
                <w:rFonts w:ascii="Arial" w:hAnsi="Arial" w:cs="Arial"/>
              </w:rPr>
            </w:pPr>
          </w:p>
        </w:tc>
      </w:tr>
      <w:tr w:rsidR="004745A1" w:rsidRPr="00BF73EC" w14:paraId="7C18461B" w14:textId="77777777" w:rsidTr="00490CA7">
        <w:tc>
          <w:tcPr>
            <w:tcW w:w="3369" w:type="dxa"/>
          </w:tcPr>
          <w:p w14:paraId="0E324272" w14:textId="77777777" w:rsidR="004745A1" w:rsidRPr="00BF73EC" w:rsidRDefault="004745A1" w:rsidP="00490CA7">
            <w:pPr>
              <w:rPr>
                <w:rFonts w:ascii="Arial" w:hAnsi="Arial" w:cs="Arial"/>
              </w:rPr>
            </w:pPr>
          </w:p>
        </w:tc>
        <w:tc>
          <w:tcPr>
            <w:tcW w:w="283" w:type="dxa"/>
          </w:tcPr>
          <w:p w14:paraId="392BCC7B" w14:textId="77777777" w:rsidR="004745A1" w:rsidRPr="00BF73EC" w:rsidRDefault="004745A1" w:rsidP="00490CA7">
            <w:pPr>
              <w:rPr>
                <w:rFonts w:ascii="Arial" w:hAnsi="Arial" w:cs="Arial"/>
              </w:rPr>
            </w:pPr>
          </w:p>
        </w:tc>
        <w:tc>
          <w:tcPr>
            <w:tcW w:w="284" w:type="dxa"/>
          </w:tcPr>
          <w:p w14:paraId="605065F2" w14:textId="77777777" w:rsidR="004745A1" w:rsidRPr="00BF73EC" w:rsidRDefault="004745A1" w:rsidP="00490CA7">
            <w:pPr>
              <w:rPr>
                <w:rFonts w:ascii="Arial" w:hAnsi="Arial" w:cs="Arial"/>
              </w:rPr>
            </w:pPr>
          </w:p>
        </w:tc>
        <w:tc>
          <w:tcPr>
            <w:tcW w:w="283" w:type="dxa"/>
          </w:tcPr>
          <w:p w14:paraId="0763D7E6" w14:textId="77777777" w:rsidR="004745A1" w:rsidRPr="00BF73EC" w:rsidRDefault="004745A1" w:rsidP="00490CA7">
            <w:pPr>
              <w:rPr>
                <w:rFonts w:ascii="Arial" w:hAnsi="Arial" w:cs="Arial"/>
              </w:rPr>
            </w:pPr>
          </w:p>
        </w:tc>
        <w:tc>
          <w:tcPr>
            <w:tcW w:w="284" w:type="dxa"/>
          </w:tcPr>
          <w:p w14:paraId="1C5E4403" w14:textId="77777777" w:rsidR="004745A1" w:rsidRPr="00BF73EC" w:rsidRDefault="004745A1" w:rsidP="00490CA7">
            <w:pPr>
              <w:rPr>
                <w:rFonts w:ascii="Arial" w:hAnsi="Arial" w:cs="Arial"/>
              </w:rPr>
            </w:pPr>
          </w:p>
        </w:tc>
        <w:tc>
          <w:tcPr>
            <w:tcW w:w="4677" w:type="dxa"/>
          </w:tcPr>
          <w:p w14:paraId="6763D611" w14:textId="77777777" w:rsidR="004745A1" w:rsidRPr="00BF73EC" w:rsidRDefault="004745A1" w:rsidP="00490CA7">
            <w:pPr>
              <w:rPr>
                <w:rFonts w:ascii="Arial" w:hAnsi="Arial" w:cs="Arial"/>
              </w:rPr>
            </w:pPr>
          </w:p>
        </w:tc>
      </w:tr>
      <w:bookmarkEnd w:id="4"/>
    </w:tbl>
    <w:p w14:paraId="1F5A3EBD" w14:textId="64259C9E" w:rsidR="004745A1" w:rsidRDefault="004745A1"/>
    <w:p w14:paraId="11F64FF0" w14:textId="31656B4D" w:rsidR="004745A1" w:rsidRDefault="004745A1"/>
    <w:p w14:paraId="46D1060A" w14:textId="786F5B5F" w:rsidR="004745A1" w:rsidRPr="00BF73EC" w:rsidRDefault="004745A1" w:rsidP="004745A1">
      <w:pPr>
        <w:jc w:val="right"/>
        <w:rPr>
          <w:rFonts w:ascii="Arial" w:hAnsi="Arial" w:cs="Arial"/>
          <w:b/>
        </w:rPr>
      </w:pPr>
      <w:r w:rsidRPr="00BF73EC">
        <w:rPr>
          <w:rFonts w:ascii="Arial" w:hAnsi="Arial" w:cs="Arial"/>
          <w:b/>
        </w:rPr>
        <w:t xml:space="preserve">Appendix </w:t>
      </w:r>
      <w:r w:rsidR="00BC4F7D">
        <w:rPr>
          <w:rFonts w:ascii="Arial" w:hAnsi="Arial" w:cs="Arial"/>
          <w:b/>
        </w:rPr>
        <w:t>4</w:t>
      </w:r>
    </w:p>
    <w:p w14:paraId="5BE179D5" w14:textId="77D76359" w:rsidR="004745A1" w:rsidRPr="0095659B" w:rsidRDefault="00BC4F7D" w:rsidP="004745A1">
      <w:pPr>
        <w:pStyle w:val="Heading1"/>
        <w:rPr>
          <w:rFonts w:ascii="Arial" w:hAnsi="Arial" w:cs="Arial"/>
          <w:b/>
          <w:color w:val="auto"/>
        </w:rPr>
      </w:pPr>
      <w:bookmarkStart w:id="5" w:name="_Toc529712710"/>
      <w:r>
        <w:rPr>
          <w:rFonts w:ascii="Arial" w:hAnsi="Arial" w:cs="Arial"/>
          <w:b/>
          <w:color w:val="auto"/>
        </w:rPr>
        <w:t>Assessors</w:t>
      </w:r>
      <w:r w:rsidR="004745A1" w:rsidRPr="0095659B">
        <w:rPr>
          <w:rFonts w:ascii="Arial" w:hAnsi="Arial" w:cs="Arial"/>
          <w:b/>
          <w:color w:val="auto"/>
        </w:rPr>
        <w:t xml:space="preserve"> Declaration of Interests for compliance with </w:t>
      </w:r>
      <w:bookmarkEnd w:id="5"/>
      <w:r>
        <w:rPr>
          <w:rFonts w:ascii="Arial" w:hAnsi="Arial" w:cs="Arial"/>
          <w:b/>
          <w:color w:val="auto"/>
        </w:rPr>
        <w:t>External Quality Assurance</w:t>
      </w:r>
    </w:p>
    <w:p w14:paraId="2E3F5A33" w14:textId="6BF05351" w:rsidR="004745A1" w:rsidRPr="00E43788" w:rsidRDefault="004745A1" w:rsidP="004745A1">
      <w:pPr>
        <w:spacing w:before="100" w:beforeAutospacing="1" w:after="100" w:afterAutospacing="1"/>
        <w:rPr>
          <w:rFonts w:ascii="Arial" w:hAnsi="Arial" w:cs="Arial"/>
          <w:b/>
        </w:rPr>
      </w:pPr>
      <w:r w:rsidRPr="00BF73EC">
        <w:rPr>
          <w:rFonts w:ascii="Arial" w:hAnsi="Arial" w:cs="Arial"/>
          <w:b/>
        </w:rPr>
        <w:t>Compliance with Conflicts of Interests Policy</w:t>
      </w:r>
      <w:r w:rsidR="00E43788">
        <w:rPr>
          <w:rFonts w:ascii="Arial" w:hAnsi="Arial" w:cs="Arial"/>
          <w:b/>
        </w:rPr>
        <w:br/>
      </w:r>
      <w:r w:rsidR="00BC4F7D">
        <w:rPr>
          <w:rFonts w:ascii="Arial" w:hAnsi="Arial" w:cs="Arial"/>
        </w:rPr>
        <w:t>Assessors</w:t>
      </w:r>
      <w:r w:rsidRPr="00BF73EC">
        <w:rPr>
          <w:rFonts w:ascii="Arial" w:hAnsi="Arial" w:cs="Arial"/>
        </w:rPr>
        <w:t xml:space="preserve"> undertake to comply with </w:t>
      </w:r>
      <w:r w:rsidR="00BC4F7D">
        <w:rPr>
          <w:rFonts w:ascii="Arial" w:hAnsi="Arial" w:cs="Arial"/>
        </w:rPr>
        <w:t xml:space="preserve">The British Institute of Recruiters </w:t>
      </w:r>
      <w:r w:rsidRPr="00BF73EC">
        <w:rPr>
          <w:rFonts w:ascii="Arial" w:hAnsi="Arial" w:cs="Arial"/>
        </w:rPr>
        <w:t>Conflicts of Interests Policy.</w:t>
      </w:r>
    </w:p>
    <w:p w14:paraId="4F7414F1" w14:textId="623026FE" w:rsidR="004745A1" w:rsidRPr="00BF73EC" w:rsidRDefault="004745A1" w:rsidP="004745A1">
      <w:pPr>
        <w:spacing w:before="100" w:beforeAutospacing="1" w:after="100" w:afterAutospacing="1"/>
        <w:rPr>
          <w:rFonts w:ascii="Arial" w:hAnsi="Arial" w:cs="Arial"/>
          <w:b/>
        </w:rPr>
      </w:pPr>
      <w:r w:rsidRPr="00BF73EC">
        <w:rPr>
          <w:rFonts w:ascii="Arial" w:hAnsi="Arial" w:cs="Arial"/>
          <w:b/>
        </w:rPr>
        <w:t xml:space="preserve">Suitability of </w:t>
      </w:r>
      <w:r w:rsidR="00BC4F7D">
        <w:rPr>
          <w:rFonts w:ascii="Arial" w:hAnsi="Arial" w:cs="Arial"/>
          <w:b/>
        </w:rPr>
        <w:t>Assessors</w:t>
      </w:r>
      <w:r w:rsidRPr="00BF73EC">
        <w:rPr>
          <w:rFonts w:ascii="Arial" w:hAnsi="Arial" w:cs="Arial"/>
          <w:b/>
        </w:rPr>
        <w:t xml:space="preserve"> </w:t>
      </w:r>
    </w:p>
    <w:p w14:paraId="33544728" w14:textId="4FACC92A" w:rsidR="004745A1" w:rsidRPr="00BF73EC" w:rsidRDefault="00BC4F7D" w:rsidP="004745A1">
      <w:pPr>
        <w:spacing w:before="100" w:beforeAutospacing="1" w:after="100" w:afterAutospacing="1"/>
        <w:rPr>
          <w:rFonts w:ascii="Arial" w:hAnsi="Arial" w:cs="Arial"/>
        </w:rPr>
      </w:pPr>
      <w:r>
        <w:rPr>
          <w:rFonts w:ascii="Arial" w:hAnsi="Arial" w:cs="Arial"/>
        </w:rPr>
        <w:t>Assessors</w:t>
      </w:r>
      <w:r w:rsidR="004745A1" w:rsidRPr="00BF73EC">
        <w:rPr>
          <w:rFonts w:ascii="Arial" w:hAnsi="Arial" w:cs="Arial"/>
        </w:rPr>
        <w:t xml:space="preserve"> </w:t>
      </w:r>
      <w:r>
        <w:rPr>
          <w:rFonts w:ascii="Arial" w:hAnsi="Arial" w:cs="Arial"/>
        </w:rPr>
        <w:t xml:space="preserve">should hold the required Qualifications, Knowledge, Skills and Behaviours laid out in assessment plans they will assess and </w:t>
      </w:r>
      <w:r w:rsidR="004745A1" w:rsidRPr="00BF73EC">
        <w:rPr>
          <w:rFonts w:ascii="Arial" w:hAnsi="Arial" w:cs="Arial"/>
        </w:rPr>
        <w:t xml:space="preserve">would be considered unsuitable </w:t>
      </w:r>
      <w:r>
        <w:rPr>
          <w:rFonts w:ascii="Arial" w:hAnsi="Arial" w:cs="Arial"/>
        </w:rPr>
        <w:t xml:space="preserve">if </w:t>
      </w:r>
      <w:r w:rsidR="004745A1" w:rsidRPr="00BF73EC">
        <w:rPr>
          <w:rFonts w:ascii="Arial" w:hAnsi="Arial" w:cs="Arial"/>
        </w:rPr>
        <w:t>they have:</w:t>
      </w:r>
    </w:p>
    <w:p w14:paraId="433A88B2" w14:textId="77777777" w:rsidR="004745A1" w:rsidRPr="00BF73EC" w:rsidRDefault="004745A1" w:rsidP="004745A1">
      <w:pPr>
        <w:autoSpaceDE w:val="0"/>
        <w:autoSpaceDN w:val="0"/>
        <w:adjustRightInd w:val="0"/>
        <w:spacing w:line="276" w:lineRule="auto"/>
        <w:ind w:left="34"/>
        <w:rPr>
          <w:rFonts w:ascii="Arial" w:hAnsi="Arial" w:cs="Arial"/>
          <w:lang w:eastAsia="en-GB"/>
        </w:rPr>
      </w:pPr>
      <w:r w:rsidRPr="00BF73EC">
        <w:rPr>
          <w:rFonts w:ascii="Arial" w:hAnsi="Arial" w:cs="Arial"/>
          <w:lang w:eastAsia="en-GB"/>
        </w:rPr>
        <w:t>(a) any criminal convictions held by him or her,</w:t>
      </w:r>
    </w:p>
    <w:p w14:paraId="379AF339" w14:textId="77777777" w:rsidR="004745A1" w:rsidRPr="00BF73EC" w:rsidRDefault="004745A1" w:rsidP="004745A1">
      <w:pPr>
        <w:autoSpaceDE w:val="0"/>
        <w:autoSpaceDN w:val="0"/>
        <w:adjustRightInd w:val="0"/>
        <w:ind w:left="34"/>
        <w:rPr>
          <w:rFonts w:ascii="Arial" w:hAnsi="Arial" w:cs="Arial"/>
          <w:lang w:eastAsia="en-GB"/>
        </w:rPr>
      </w:pPr>
      <w:r w:rsidRPr="00BF73EC">
        <w:rPr>
          <w:rFonts w:ascii="Arial" w:hAnsi="Arial" w:cs="Arial"/>
          <w:lang w:eastAsia="en-GB"/>
        </w:rPr>
        <w:t>(b) any finding by a court or any professional, regulatory, or government body that he or she has breached a provision of any legislation or any regulatory obligation to which he or she is subject,</w:t>
      </w:r>
    </w:p>
    <w:p w14:paraId="4E71B463" w14:textId="77777777" w:rsidR="004745A1" w:rsidRPr="00BF73EC" w:rsidRDefault="004745A1" w:rsidP="004745A1">
      <w:pPr>
        <w:autoSpaceDE w:val="0"/>
        <w:autoSpaceDN w:val="0"/>
        <w:adjustRightInd w:val="0"/>
        <w:ind w:left="34"/>
        <w:rPr>
          <w:rFonts w:ascii="Arial" w:hAnsi="Arial" w:cs="Arial"/>
          <w:lang w:eastAsia="en-GB"/>
        </w:rPr>
      </w:pPr>
      <w:r w:rsidRPr="00BF73EC">
        <w:rPr>
          <w:rFonts w:ascii="Arial" w:hAnsi="Arial" w:cs="Arial"/>
          <w:lang w:eastAsia="en-GB"/>
        </w:rPr>
        <w:t>- save for minor driving offences</w:t>
      </w:r>
    </w:p>
    <w:p w14:paraId="7B221C44" w14:textId="77777777" w:rsidR="004745A1" w:rsidRPr="00BF73EC" w:rsidRDefault="004745A1" w:rsidP="004745A1">
      <w:pPr>
        <w:autoSpaceDE w:val="0"/>
        <w:autoSpaceDN w:val="0"/>
        <w:adjustRightInd w:val="0"/>
        <w:rPr>
          <w:rFonts w:ascii="Arial" w:hAnsi="Arial" w:cs="Arial"/>
          <w:lang w:eastAsia="en-GB"/>
        </w:rPr>
      </w:pPr>
      <w:r w:rsidRPr="00BF73EC">
        <w:rPr>
          <w:rFonts w:ascii="Arial" w:hAnsi="Arial" w:cs="Arial"/>
          <w:lang w:eastAsia="en-GB"/>
        </w:rPr>
        <w:t>(c) any proceedings in bankruptcy or any individual financial arrangement to which he or she is or has been subject,</w:t>
      </w:r>
    </w:p>
    <w:p w14:paraId="66A368E4" w14:textId="77777777" w:rsidR="004745A1" w:rsidRPr="00BF73EC" w:rsidRDefault="004745A1" w:rsidP="004745A1">
      <w:pPr>
        <w:autoSpaceDE w:val="0"/>
        <w:autoSpaceDN w:val="0"/>
        <w:adjustRightInd w:val="0"/>
        <w:rPr>
          <w:rFonts w:ascii="Arial" w:hAnsi="Arial" w:cs="Arial"/>
          <w:lang w:eastAsia="en-GB"/>
        </w:rPr>
      </w:pPr>
      <w:r w:rsidRPr="00BF73EC">
        <w:rPr>
          <w:rFonts w:ascii="Arial" w:hAnsi="Arial" w:cs="Arial"/>
          <w:lang w:eastAsia="en-GB"/>
        </w:rPr>
        <w:t>(d) any disqualification from holding the directorship of a company or from public office, or</w:t>
      </w:r>
    </w:p>
    <w:p w14:paraId="25FBED56" w14:textId="50B4C69B" w:rsidR="004745A1" w:rsidRPr="00BF73EC" w:rsidRDefault="004745A1" w:rsidP="004745A1">
      <w:pPr>
        <w:autoSpaceDE w:val="0"/>
        <w:autoSpaceDN w:val="0"/>
        <w:adjustRightInd w:val="0"/>
        <w:rPr>
          <w:rFonts w:ascii="Arial" w:hAnsi="Arial" w:cs="Arial"/>
          <w:lang w:eastAsia="en-GB"/>
        </w:rPr>
      </w:pPr>
      <w:r w:rsidRPr="00BF73EC">
        <w:rPr>
          <w:rFonts w:ascii="Arial" w:hAnsi="Arial" w:cs="Arial"/>
          <w:lang w:eastAsia="en-GB"/>
        </w:rPr>
        <w:t xml:space="preserve">(e) any finding of malpractice or maladministration, in relation to </w:t>
      </w:r>
      <w:r w:rsidR="00BC4F7D">
        <w:rPr>
          <w:rFonts w:ascii="Arial" w:hAnsi="Arial" w:cs="Arial"/>
          <w:lang w:eastAsia="en-GB"/>
        </w:rPr>
        <w:t>assessment or related activities</w:t>
      </w:r>
      <w:r w:rsidRPr="00BF73EC">
        <w:rPr>
          <w:rFonts w:ascii="Arial" w:hAnsi="Arial" w:cs="Arial"/>
          <w:lang w:eastAsia="en-GB"/>
        </w:rPr>
        <w:t xml:space="preserve"> to which he or she is or has been subject.</w:t>
      </w:r>
    </w:p>
    <w:p w14:paraId="4CCCD568" w14:textId="77777777" w:rsidR="004745A1" w:rsidRPr="00BF73EC" w:rsidRDefault="004745A1" w:rsidP="004745A1">
      <w:pPr>
        <w:autoSpaceDE w:val="0"/>
        <w:autoSpaceDN w:val="0"/>
        <w:adjustRightInd w:val="0"/>
        <w:rPr>
          <w:rFonts w:ascii="Arial" w:hAnsi="Arial" w:cs="Arial"/>
          <w:b/>
        </w:rPr>
      </w:pPr>
      <w:r w:rsidRPr="00BF73EC">
        <w:rPr>
          <w:rFonts w:ascii="Arial" w:hAnsi="Arial" w:cs="Arial"/>
          <w:b/>
        </w:rPr>
        <w:t>Declaration</w:t>
      </w:r>
    </w:p>
    <w:p w14:paraId="6923D676" w14:textId="791D59EF" w:rsidR="004745A1" w:rsidRPr="00BF73EC" w:rsidRDefault="004745A1" w:rsidP="004745A1">
      <w:pPr>
        <w:autoSpaceDE w:val="0"/>
        <w:autoSpaceDN w:val="0"/>
        <w:adjustRightInd w:val="0"/>
        <w:rPr>
          <w:rFonts w:ascii="Arial" w:hAnsi="Arial" w:cs="Arial"/>
        </w:rPr>
      </w:pPr>
      <w:r w:rsidRPr="00BF73EC">
        <w:rPr>
          <w:rFonts w:ascii="Arial" w:hAnsi="Arial" w:cs="Arial"/>
        </w:rPr>
        <w:t>As a</w:t>
      </w:r>
      <w:r w:rsidR="00BC4F7D">
        <w:rPr>
          <w:rFonts w:ascii="Arial" w:hAnsi="Arial" w:cs="Arial"/>
        </w:rPr>
        <w:t>n Assessor</w:t>
      </w:r>
      <w:r w:rsidRPr="00BF73EC">
        <w:rPr>
          <w:rFonts w:ascii="Arial" w:hAnsi="Arial" w:cs="Arial"/>
        </w:rPr>
        <w:t xml:space="preserve"> I agree to comply with the requirements as set out above and will advise </w:t>
      </w:r>
      <w:r w:rsidR="00BC4F7D">
        <w:rPr>
          <w:rFonts w:ascii="Arial" w:hAnsi="Arial" w:cs="Arial"/>
        </w:rPr>
        <w:t>The British Institute of Recruiters</w:t>
      </w:r>
      <w:r w:rsidRPr="00BF73EC">
        <w:rPr>
          <w:rFonts w:ascii="Arial" w:hAnsi="Arial" w:cs="Arial"/>
        </w:rPr>
        <w:t xml:space="preserve"> should there be any change as to my suitability at any time:</w:t>
      </w:r>
    </w:p>
    <w:p w14:paraId="1EE76B59" w14:textId="77777777" w:rsidR="004745A1" w:rsidRPr="00BF73EC" w:rsidRDefault="004745A1" w:rsidP="004745A1">
      <w:pPr>
        <w:autoSpaceDE w:val="0"/>
        <w:autoSpaceDN w:val="0"/>
        <w:adjustRightInd w:val="0"/>
        <w:rPr>
          <w:rFonts w:ascii="Arial" w:hAnsi="Arial" w:cs="Arial"/>
        </w:rPr>
      </w:pPr>
      <w:r w:rsidRPr="00BF73EC">
        <w:rPr>
          <w:rFonts w:ascii="Arial" w:hAnsi="Arial" w:cs="Arial"/>
          <w:b/>
        </w:rPr>
        <w:t>Name</w:t>
      </w:r>
      <w:r w:rsidRPr="00BF73EC">
        <w:rPr>
          <w:rFonts w:ascii="Arial" w:hAnsi="Arial" w:cs="Arial"/>
        </w:rPr>
        <w:t>:</w:t>
      </w:r>
    </w:p>
    <w:p w14:paraId="4729F685" w14:textId="43897635" w:rsidR="004745A1" w:rsidRPr="00BF73EC" w:rsidRDefault="004745A1" w:rsidP="004745A1">
      <w:pPr>
        <w:autoSpaceDE w:val="0"/>
        <w:autoSpaceDN w:val="0"/>
        <w:adjustRightInd w:val="0"/>
        <w:rPr>
          <w:rFonts w:ascii="Arial" w:hAnsi="Arial" w:cs="Arial"/>
        </w:rPr>
      </w:pPr>
      <w:r w:rsidRPr="00BF73EC">
        <w:rPr>
          <w:rFonts w:ascii="Arial" w:hAnsi="Arial" w:cs="Arial"/>
        </w:rPr>
        <w:t>(Print)</w:t>
      </w:r>
    </w:p>
    <w:p w14:paraId="18A5CFCB" w14:textId="676AAAAE" w:rsidR="00CF1F57" w:rsidRPr="00BA2962" w:rsidRDefault="004745A1" w:rsidP="00BA2962">
      <w:pPr>
        <w:autoSpaceDE w:val="0"/>
        <w:autoSpaceDN w:val="0"/>
        <w:adjustRightInd w:val="0"/>
        <w:rPr>
          <w:rFonts w:ascii="Arial" w:hAnsi="Arial" w:cs="Arial"/>
        </w:rPr>
      </w:pPr>
      <w:r w:rsidRPr="00BF73EC">
        <w:rPr>
          <w:rFonts w:ascii="Arial" w:hAnsi="Arial" w:cs="Arial"/>
          <w:b/>
        </w:rPr>
        <w:t>Signed:</w:t>
      </w:r>
      <w:r w:rsidRPr="00BF73EC">
        <w:rPr>
          <w:rFonts w:ascii="Arial" w:hAnsi="Arial" w:cs="Arial"/>
          <w:b/>
        </w:rPr>
        <w:tab/>
      </w:r>
      <w:r w:rsidRPr="00BF73EC">
        <w:rPr>
          <w:rFonts w:ascii="Arial" w:hAnsi="Arial" w:cs="Arial"/>
          <w:b/>
        </w:rPr>
        <w:tab/>
      </w:r>
      <w:r w:rsidRPr="00BF73EC">
        <w:rPr>
          <w:rFonts w:ascii="Arial" w:hAnsi="Arial" w:cs="Arial"/>
          <w:b/>
        </w:rPr>
        <w:tab/>
      </w:r>
      <w:r w:rsidRPr="00BF73EC">
        <w:rPr>
          <w:rFonts w:ascii="Arial" w:hAnsi="Arial" w:cs="Arial"/>
          <w:b/>
        </w:rPr>
        <w:tab/>
      </w:r>
      <w:r w:rsidRPr="00BF73EC">
        <w:rPr>
          <w:rFonts w:ascii="Arial" w:hAnsi="Arial" w:cs="Arial"/>
          <w:b/>
        </w:rPr>
        <w:tab/>
      </w:r>
      <w:r w:rsidRPr="00BF73EC">
        <w:rPr>
          <w:rFonts w:ascii="Arial" w:hAnsi="Arial" w:cs="Arial"/>
          <w:b/>
        </w:rPr>
        <w:tab/>
      </w:r>
      <w:r w:rsidRPr="00BF73EC">
        <w:rPr>
          <w:rFonts w:ascii="Arial" w:hAnsi="Arial" w:cs="Arial"/>
          <w:b/>
        </w:rPr>
        <w:tab/>
        <w:t>Dated:</w:t>
      </w:r>
    </w:p>
    <w:sectPr w:rsidR="00CF1F57" w:rsidRPr="00BA2962" w:rsidSect="00123FFA">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3B4CC" w14:textId="77777777" w:rsidR="0059524B" w:rsidRDefault="0059524B" w:rsidP="00D508F6">
      <w:pPr>
        <w:spacing w:after="0" w:line="240" w:lineRule="auto"/>
      </w:pPr>
      <w:r>
        <w:separator/>
      </w:r>
    </w:p>
  </w:endnote>
  <w:endnote w:type="continuationSeparator" w:id="0">
    <w:p w14:paraId="1474D79E" w14:textId="77777777" w:rsidR="0059524B" w:rsidRDefault="0059524B" w:rsidP="00D50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ans">
    <w:altName w:val="Cambria"/>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7377F" w14:textId="77777777" w:rsidR="0059524B" w:rsidRDefault="0059524B" w:rsidP="00D508F6">
      <w:pPr>
        <w:spacing w:after="0" w:line="240" w:lineRule="auto"/>
      </w:pPr>
      <w:r>
        <w:separator/>
      </w:r>
    </w:p>
  </w:footnote>
  <w:footnote w:type="continuationSeparator" w:id="0">
    <w:p w14:paraId="36D80F31" w14:textId="77777777" w:rsidR="0059524B" w:rsidRDefault="0059524B" w:rsidP="00D50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5FAB15E3" w14:textId="18C526B2" w:rsidR="00D508F6" w:rsidRDefault="00E43788" w:rsidP="00E43788">
        <w:pPr>
          <w:pStyle w:val="Header"/>
        </w:pPr>
        <w:r>
          <w:rPr>
            <w:noProof/>
          </w:rPr>
          <w:drawing>
            <wp:inline distT="0" distB="0" distL="0" distR="0" wp14:anchorId="02412D66" wp14:editId="19775D1A">
              <wp:extent cx="2609850" cy="41486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R LOGO.jpg"/>
                      <pic:cNvPicPr/>
                    </pic:nvPicPr>
                    <pic:blipFill>
                      <a:blip r:embed="rId1">
                        <a:extLst>
                          <a:ext uri="{28A0092B-C50C-407E-A947-70E740481C1C}">
                            <a14:useLocalDpi xmlns:a14="http://schemas.microsoft.com/office/drawing/2010/main" val="0"/>
                          </a:ext>
                        </a:extLst>
                      </a:blip>
                      <a:stretch>
                        <a:fillRect/>
                      </a:stretch>
                    </pic:blipFill>
                    <pic:spPr>
                      <a:xfrm>
                        <a:off x="0" y="0"/>
                        <a:ext cx="2667849" cy="424081"/>
                      </a:xfrm>
                      <a:prstGeom prst="rect">
                        <a:avLst/>
                      </a:prstGeom>
                    </pic:spPr>
                  </pic:pic>
                </a:graphicData>
              </a:graphic>
            </wp:inline>
          </w:drawing>
        </w:r>
        <w:r w:rsidRPr="00E43788">
          <w:t xml:space="preserve"> </w:t>
        </w:r>
        <w:r>
          <w:tab/>
        </w:r>
        <w:r>
          <w:tab/>
        </w:r>
        <w:r>
          <w:tab/>
        </w:r>
        <w:r>
          <w:tab/>
        </w:r>
        <w:r>
          <w:tab/>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14</w:t>
        </w:r>
        <w:r>
          <w:rPr>
            <w:b/>
            <w:bCs/>
            <w:sz w:val="24"/>
            <w:szCs w:val="24"/>
          </w:rPr>
          <w:fldChar w:fldCharType="end"/>
        </w:r>
        <w:r>
          <w:rPr>
            <w:b/>
            <w:bCs/>
            <w:sz w:val="24"/>
            <w:szCs w:val="24"/>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50C9"/>
    <w:multiLevelType w:val="multilevel"/>
    <w:tmpl w:val="AC306110"/>
    <w:lvl w:ilvl="0">
      <w:start w:val="1"/>
      <w:numFmt w:val="decimal"/>
      <w:lvlText w:val="%1."/>
      <w:lvlJc w:val="left"/>
      <w:pPr>
        <w:tabs>
          <w:tab w:val="num" w:pos="720"/>
        </w:tabs>
        <w:ind w:left="720" w:hanging="360"/>
      </w:pPr>
      <w:rPr>
        <w:rFonts w:ascii="OpenSans" w:eastAsia="Times New Roman" w:hAnsi="OpenSans"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A5A4B"/>
    <w:multiLevelType w:val="multilevel"/>
    <w:tmpl w:val="77C8C6F4"/>
    <w:lvl w:ilvl="0">
      <w:start w:val="7"/>
      <w:numFmt w:val="decimal"/>
      <w:lvlText w:val="%1."/>
      <w:lvlJc w:val="left"/>
      <w:pPr>
        <w:tabs>
          <w:tab w:val="num" w:pos="720"/>
        </w:tabs>
        <w:ind w:left="720" w:hanging="360"/>
      </w:pPr>
    </w:lvl>
    <w:lvl w:ilvl="1">
      <w:start w:val="1"/>
      <w:numFmt w:val="decimal"/>
      <w:lvlText w:val="%2."/>
      <w:lvlJc w:val="left"/>
      <w:pPr>
        <w:ind w:left="1440" w:hanging="360"/>
      </w:pPr>
      <w:rPr>
        <w:rFonts w:ascii="OpenSans" w:eastAsia="Times New Roman" w:hAnsi="OpenSans"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B26BB"/>
    <w:multiLevelType w:val="multilevel"/>
    <w:tmpl w:val="3FD074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445B2"/>
    <w:multiLevelType w:val="hybridMultilevel"/>
    <w:tmpl w:val="1E2CDA88"/>
    <w:lvl w:ilvl="0" w:tplc="366E92C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937F0E"/>
    <w:multiLevelType w:val="multilevel"/>
    <w:tmpl w:val="0648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644E4"/>
    <w:multiLevelType w:val="hybridMultilevel"/>
    <w:tmpl w:val="54C21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469CF"/>
    <w:multiLevelType w:val="multilevel"/>
    <w:tmpl w:val="FCEE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B7963"/>
    <w:multiLevelType w:val="multilevel"/>
    <w:tmpl w:val="D264DC72"/>
    <w:lvl w:ilvl="0">
      <w:start w:val="1"/>
      <w:numFmt w:val="decimal"/>
      <w:lvlText w:val="%1."/>
      <w:lvlJc w:val="left"/>
      <w:pPr>
        <w:ind w:left="720" w:hanging="360"/>
      </w:pPr>
    </w:lvl>
    <w:lvl w:ilvl="1">
      <w:start w:val="1"/>
      <w:numFmt w:val="decimal"/>
      <w:lvlText w:val="%2."/>
      <w:lvlJc w:val="left"/>
      <w:pPr>
        <w:ind w:left="1440" w:hanging="360"/>
      </w:pPr>
      <w:rPr>
        <w:rFonts w:ascii="OpenSans" w:eastAsia="Times New Roman" w:hAnsi="OpenSans"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0B14C8"/>
    <w:multiLevelType w:val="multilevel"/>
    <w:tmpl w:val="77C8C6F4"/>
    <w:lvl w:ilvl="0">
      <w:start w:val="7"/>
      <w:numFmt w:val="decimal"/>
      <w:lvlText w:val="%1."/>
      <w:lvlJc w:val="left"/>
      <w:pPr>
        <w:tabs>
          <w:tab w:val="num" w:pos="720"/>
        </w:tabs>
        <w:ind w:left="720" w:hanging="360"/>
      </w:pPr>
    </w:lvl>
    <w:lvl w:ilvl="1">
      <w:start w:val="1"/>
      <w:numFmt w:val="decimal"/>
      <w:lvlText w:val="%2."/>
      <w:lvlJc w:val="left"/>
      <w:pPr>
        <w:ind w:left="1440" w:hanging="360"/>
      </w:pPr>
      <w:rPr>
        <w:rFonts w:ascii="OpenSans" w:eastAsia="Times New Roman" w:hAnsi="OpenSan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D1034AA"/>
    <w:multiLevelType w:val="multilevel"/>
    <w:tmpl w:val="AE90482E"/>
    <w:lvl w:ilvl="0">
      <w:start w:val="7"/>
      <w:numFmt w:val="decimal"/>
      <w:lvlText w:val="%1."/>
      <w:lvlJc w:val="left"/>
      <w:pPr>
        <w:tabs>
          <w:tab w:val="num" w:pos="720"/>
        </w:tabs>
        <w:ind w:left="720" w:hanging="360"/>
      </w:pPr>
    </w:lvl>
    <w:lvl w:ilvl="1">
      <w:start w:val="1"/>
      <w:numFmt w:val="decimal"/>
      <w:lvlText w:val="%2."/>
      <w:lvlJc w:val="left"/>
      <w:pPr>
        <w:ind w:left="1440" w:hanging="360"/>
      </w:pPr>
      <w:rPr>
        <w:rFonts w:ascii="OpenSans" w:eastAsia="Times New Roman" w:hAnsi="OpenSan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654BF6"/>
    <w:multiLevelType w:val="hybridMultilevel"/>
    <w:tmpl w:val="C7A0FB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701525"/>
    <w:multiLevelType w:val="multilevel"/>
    <w:tmpl w:val="DC183E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7D48DE"/>
    <w:multiLevelType w:val="hybridMultilevel"/>
    <w:tmpl w:val="7A98A16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EB28C0"/>
    <w:multiLevelType w:val="hybridMultilevel"/>
    <w:tmpl w:val="2F10C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E6FE7"/>
    <w:multiLevelType w:val="hybridMultilevel"/>
    <w:tmpl w:val="6B90D2A6"/>
    <w:lvl w:ilvl="0" w:tplc="366E92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14C99"/>
    <w:multiLevelType w:val="hybridMultilevel"/>
    <w:tmpl w:val="71FEBAD8"/>
    <w:lvl w:ilvl="0" w:tplc="366E92C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DB7529"/>
    <w:multiLevelType w:val="hybridMultilevel"/>
    <w:tmpl w:val="CFB03C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2737A9"/>
    <w:multiLevelType w:val="hybridMultilevel"/>
    <w:tmpl w:val="31C0D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6950A9"/>
    <w:multiLevelType w:val="multilevel"/>
    <w:tmpl w:val="7046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D1442D"/>
    <w:multiLevelType w:val="multilevel"/>
    <w:tmpl w:val="36CC7F36"/>
    <w:lvl w:ilvl="0">
      <w:start w:val="7"/>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D41796"/>
    <w:multiLevelType w:val="multilevel"/>
    <w:tmpl w:val="2DF2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83409F"/>
    <w:multiLevelType w:val="hybridMultilevel"/>
    <w:tmpl w:val="8FF05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6739E"/>
    <w:multiLevelType w:val="hybridMultilevel"/>
    <w:tmpl w:val="711A4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A12A3"/>
    <w:multiLevelType w:val="hybridMultilevel"/>
    <w:tmpl w:val="A9D4B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704D77"/>
    <w:multiLevelType w:val="hybridMultilevel"/>
    <w:tmpl w:val="0848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A3E47"/>
    <w:multiLevelType w:val="hybridMultilevel"/>
    <w:tmpl w:val="79346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0D57F5"/>
    <w:multiLevelType w:val="multilevel"/>
    <w:tmpl w:val="418E60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0F0C72"/>
    <w:multiLevelType w:val="multilevel"/>
    <w:tmpl w:val="01649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2D33C5"/>
    <w:multiLevelType w:val="hybridMultilevel"/>
    <w:tmpl w:val="ADF05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7544F4"/>
    <w:multiLevelType w:val="hybridMultilevel"/>
    <w:tmpl w:val="35404B0E"/>
    <w:lvl w:ilvl="0" w:tplc="366E92C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3"/>
  </w:num>
  <w:num w:numId="3">
    <w:abstractNumId w:val="29"/>
  </w:num>
  <w:num w:numId="4">
    <w:abstractNumId w:val="14"/>
  </w:num>
  <w:num w:numId="5">
    <w:abstractNumId w:val="10"/>
  </w:num>
  <w:num w:numId="6">
    <w:abstractNumId w:val="3"/>
  </w:num>
  <w:num w:numId="7">
    <w:abstractNumId w:val="15"/>
  </w:num>
  <w:num w:numId="8">
    <w:abstractNumId w:val="28"/>
  </w:num>
  <w:num w:numId="9">
    <w:abstractNumId w:val="13"/>
  </w:num>
  <w:num w:numId="10">
    <w:abstractNumId w:val="24"/>
  </w:num>
  <w:num w:numId="11">
    <w:abstractNumId w:val="18"/>
  </w:num>
  <w:num w:numId="12">
    <w:abstractNumId w:val="4"/>
  </w:num>
  <w:num w:numId="13">
    <w:abstractNumId w:val="20"/>
  </w:num>
  <w:num w:numId="14">
    <w:abstractNumId w:val="6"/>
  </w:num>
  <w:num w:numId="15">
    <w:abstractNumId w:val="11"/>
  </w:num>
  <w:num w:numId="16">
    <w:abstractNumId w:val="2"/>
  </w:num>
  <w:num w:numId="17">
    <w:abstractNumId w:val="26"/>
  </w:num>
  <w:num w:numId="18">
    <w:abstractNumId w:val="0"/>
  </w:num>
  <w:num w:numId="19">
    <w:abstractNumId w:val="5"/>
  </w:num>
  <w:num w:numId="20">
    <w:abstractNumId w:val="22"/>
  </w:num>
  <w:num w:numId="21">
    <w:abstractNumId w:val="1"/>
  </w:num>
  <w:num w:numId="22">
    <w:abstractNumId w:val="27"/>
  </w:num>
  <w:num w:numId="23">
    <w:abstractNumId w:val="25"/>
  </w:num>
  <w:num w:numId="24">
    <w:abstractNumId w:val="21"/>
  </w:num>
  <w:num w:numId="25">
    <w:abstractNumId w:val="19"/>
  </w:num>
  <w:num w:numId="26">
    <w:abstractNumId w:val="9"/>
  </w:num>
  <w:num w:numId="27">
    <w:abstractNumId w:val="7"/>
  </w:num>
  <w:num w:numId="28">
    <w:abstractNumId w:val="8"/>
  </w:num>
  <w:num w:numId="29">
    <w:abstractNumId w:val="1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OzsLS0MDS3NDYyMDBV0lEKTi0uzszPAykwqwUAMuEWASwAAAA="/>
  </w:docVars>
  <w:rsids>
    <w:rsidRoot w:val="00CF1F57"/>
    <w:rsid w:val="00055665"/>
    <w:rsid w:val="00072AD9"/>
    <w:rsid w:val="000970A3"/>
    <w:rsid w:val="00097CCE"/>
    <w:rsid w:val="00116BB9"/>
    <w:rsid w:val="00123FFA"/>
    <w:rsid w:val="00143F31"/>
    <w:rsid w:val="001534BB"/>
    <w:rsid w:val="0017179C"/>
    <w:rsid w:val="00190708"/>
    <w:rsid w:val="001B1C7E"/>
    <w:rsid w:val="001C0A5D"/>
    <w:rsid w:val="001C6C4E"/>
    <w:rsid w:val="001E1409"/>
    <w:rsid w:val="001E2429"/>
    <w:rsid w:val="00204423"/>
    <w:rsid w:val="00214836"/>
    <w:rsid w:val="00221345"/>
    <w:rsid w:val="00221351"/>
    <w:rsid w:val="00287203"/>
    <w:rsid w:val="002A00B3"/>
    <w:rsid w:val="002B3D74"/>
    <w:rsid w:val="002C570A"/>
    <w:rsid w:val="002E1B1D"/>
    <w:rsid w:val="00310332"/>
    <w:rsid w:val="00314087"/>
    <w:rsid w:val="003321AD"/>
    <w:rsid w:val="00391C2F"/>
    <w:rsid w:val="003E6961"/>
    <w:rsid w:val="00417518"/>
    <w:rsid w:val="00424213"/>
    <w:rsid w:val="004745A1"/>
    <w:rsid w:val="00513963"/>
    <w:rsid w:val="00522C3E"/>
    <w:rsid w:val="00531F30"/>
    <w:rsid w:val="00537014"/>
    <w:rsid w:val="00573347"/>
    <w:rsid w:val="0059524B"/>
    <w:rsid w:val="005C0F8D"/>
    <w:rsid w:val="005D68EA"/>
    <w:rsid w:val="00606BCF"/>
    <w:rsid w:val="00667E9A"/>
    <w:rsid w:val="0068058E"/>
    <w:rsid w:val="00692091"/>
    <w:rsid w:val="006F3360"/>
    <w:rsid w:val="00725789"/>
    <w:rsid w:val="00742787"/>
    <w:rsid w:val="00827FCA"/>
    <w:rsid w:val="0084707F"/>
    <w:rsid w:val="00851676"/>
    <w:rsid w:val="008648AB"/>
    <w:rsid w:val="008A2A60"/>
    <w:rsid w:val="008A3464"/>
    <w:rsid w:val="008D5C91"/>
    <w:rsid w:val="008F287C"/>
    <w:rsid w:val="008F3B80"/>
    <w:rsid w:val="0091459E"/>
    <w:rsid w:val="00933223"/>
    <w:rsid w:val="00965369"/>
    <w:rsid w:val="00997FBE"/>
    <w:rsid w:val="009B28D7"/>
    <w:rsid w:val="009C1503"/>
    <w:rsid w:val="009E54A6"/>
    <w:rsid w:val="00A36D4A"/>
    <w:rsid w:val="00A4529B"/>
    <w:rsid w:val="00A56970"/>
    <w:rsid w:val="00A60CCA"/>
    <w:rsid w:val="00A62F33"/>
    <w:rsid w:val="00AB0DF5"/>
    <w:rsid w:val="00AB2386"/>
    <w:rsid w:val="00AD02FE"/>
    <w:rsid w:val="00AF5419"/>
    <w:rsid w:val="00B004D9"/>
    <w:rsid w:val="00B164A8"/>
    <w:rsid w:val="00B33441"/>
    <w:rsid w:val="00B67666"/>
    <w:rsid w:val="00BA2962"/>
    <w:rsid w:val="00BC4F7D"/>
    <w:rsid w:val="00BD7601"/>
    <w:rsid w:val="00C17EB2"/>
    <w:rsid w:val="00C242F3"/>
    <w:rsid w:val="00C25930"/>
    <w:rsid w:val="00C27EEA"/>
    <w:rsid w:val="00CE0517"/>
    <w:rsid w:val="00CF1F57"/>
    <w:rsid w:val="00D02AC7"/>
    <w:rsid w:val="00D508F6"/>
    <w:rsid w:val="00D756BB"/>
    <w:rsid w:val="00D804AA"/>
    <w:rsid w:val="00E431B9"/>
    <w:rsid w:val="00E43788"/>
    <w:rsid w:val="00E64123"/>
    <w:rsid w:val="00ED53EF"/>
    <w:rsid w:val="00F008B1"/>
    <w:rsid w:val="00F12692"/>
    <w:rsid w:val="00F53F86"/>
    <w:rsid w:val="00FF3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ACA34"/>
  <w15:chartTrackingRefBased/>
  <w15:docId w15:val="{072D4380-F98E-4005-AD1D-D9F79E07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5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745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unhideWhenUsed/>
    <w:qFormat/>
    <w:rsid w:val="004745A1"/>
    <w:pPr>
      <w:keepNext w:val="0"/>
      <w:keepLines w:val="0"/>
      <w:spacing w:before="100" w:beforeAutospacing="1" w:after="100" w:afterAutospacing="1" w:line="240" w:lineRule="auto"/>
      <w:outlineLvl w:val="2"/>
    </w:pPr>
    <w:rPr>
      <w:rFonts w:ascii="Arial" w:hAnsi="Arial" w:cs="Times New Roman"/>
      <w:bCs/>
      <w:color w:val="auto"/>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1F5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F1F57"/>
    <w:rPr>
      <w:color w:val="0563C1" w:themeColor="hyperlink"/>
      <w:u w:val="single"/>
    </w:rPr>
  </w:style>
  <w:style w:type="character" w:styleId="UnresolvedMention">
    <w:name w:val="Unresolved Mention"/>
    <w:basedOn w:val="DefaultParagraphFont"/>
    <w:uiPriority w:val="99"/>
    <w:semiHidden/>
    <w:unhideWhenUsed/>
    <w:rsid w:val="00CF1F57"/>
    <w:rPr>
      <w:color w:val="605E5C"/>
      <w:shd w:val="clear" w:color="auto" w:fill="E1DFDD"/>
    </w:rPr>
  </w:style>
  <w:style w:type="character" w:customStyle="1" w:styleId="Heading1Char">
    <w:name w:val="Heading 1 Char"/>
    <w:basedOn w:val="DefaultParagraphFont"/>
    <w:link w:val="Heading1"/>
    <w:uiPriority w:val="9"/>
    <w:rsid w:val="004745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745A1"/>
    <w:rPr>
      <w:rFonts w:ascii="Arial" w:eastAsiaTheme="majorEastAsia" w:hAnsi="Arial" w:cs="Times New Roman"/>
      <w:bCs/>
      <w:sz w:val="36"/>
      <w:szCs w:val="36"/>
      <w:lang w:val="en-US"/>
    </w:rPr>
  </w:style>
  <w:style w:type="table" w:styleId="TableGrid">
    <w:name w:val="Table Grid"/>
    <w:basedOn w:val="TableNormal"/>
    <w:uiPriority w:val="59"/>
    <w:rsid w:val="0047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745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745A1"/>
    <w:pPr>
      <w:ind w:left="720"/>
      <w:contextualSpacing/>
    </w:pPr>
  </w:style>
  <w:style w:type="paragraph" w:styleId="NormalWeb">
    <w:name w:val="Normal (Web)"/>
    <w:basedOn w:val="Normal"/>
    <w:uiPriority w:val="99"/>
    <w:semiHidden/>
    <w:unhideWhenUsed/>
    <w:rsid w:val="00BC4F7D"/>
    <w:pPr>
      <w:spacing w:before="100" w:beforeAutospacing="1" w:after="100" w:afterAutospacing="1" w:line="240" w:lineRule="auto"/>
    </w:pPr>
    <w:rPr>
      <w:rFonts w:ascii="Calibri" w:eastAsiaTheme="minorEastAsia" w:hAnsi="Calibri" w:cs="Calibri"/>
      <w:lang w:eastAsia="en-GB"/>
    </w:rPr>
  </w:style>
  <w:style w:type="paragraph" w:styleId="Header">
    <w:name w:val="header"/>
    <w:basedOn w:val="Normal"/>
    <w:link w:val="HeaderChar"/>
    <w:uiPriority w:val="99"/>
    <w:unhideWhenUsed/>
    <w:rsid w:val="00D50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8F6"/>
  </w:style>
  <w:style w:type="paragraph" w:styleId="Footer">
    <w:name w:val="footer"/>
    <w:basedOn w:val="Normal"/>
    <w:link w:val="FooterChar"/>
    <w:uiPriority w:val="99"/>
    <w:unhideWhenUsed/>
    <w:rsid w:val="00D50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8F6"/>
  </w:style>
  <w:style w:type="paragraph" w:customStyle="1" w:styleId="NoParagraphStyle">
    <w:name w:val="[No Paragraph Style]"/>
    <w:rsid w:val="00123FFA"/>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 w:type="character" w:styleId="FollowedHyperlink">
    <w:name w:val="FollowedHyperlink"/>
    <w:basedOn w:val="DefaultParagraphFont"/>
    <w:uiPriority w:val="99"/>
    <w:semiHidden/>
    <w:unhideWhenUsed/>
    <w:rsid w:val="00531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0931">
      <w:bodyDiv w:val="1"/>
      <w:marLeft w:val="0"/>
      <w:marRight w:val="0"/>
      <w:marTop w:val="0"/>
      <w:marBottom w:val="0"/>
      <w:divBdr>
        <w:top w:val="none" w:sz="0" w:space="0" w:color="auto"/>
        <w:left w:val="none" w:sz="0" w:space="0" w:color="auto"/>
        <w:bottom w:val="none" w:sz="0" w:space="0" w:color="auto"/>
        <w:right w:val="none" w:sz="0" w:space="0" w:color="auto"/>
      </w:divBdr>
      <w:divsChild>
        <w:div w:id="1370372954">
          <w:marLeft w:val="0"/>
          <w:marRight w:val="0"/>
          <w:marTop w:val="0"/>
          <w:marBottom w:val="0"/>
          <w:divBdr>
            <w:top w:val="none" w:sz="0" w:space="0" w:color="auto"/>
            <w:left w:val="none" w:sz="0" w:space="0" w:color="auto"/>
            <w:bottom w:val="none" w:sz="0" w:space="0" w:color="auto"/>
            <w:right w:val="none" w:sz="0" w:space="0" w:color="auto"/>
          </w:divBdr>
          <w:divsChild>
            <w:div w:id="1973247694">
              <w:marLeft w:val="0"/>
              <w:marRight w:val="0"/>
              <w:marTop w:val="0"/>
              <w:marBottom w:val="0"/>
              <w:divBdr>
                <w:top w:val="none" w:sz="0" w:space="0" w:color="auto"/>
                <w:left w:val="none" w:sz="0" w:space="0" w:color="auto"/>
                <w:bottom w:val="none" w:sz="0" w:space="0" w:color="auto"/>
                <w:right w:val="none" w:sz="0" w:space="0" w:color="auto"/>
              </w:divBdr>
              <w:divsChild>
                <w:div w:id="1595359690">
                  <w:marLeft w:val="0"/>
                  <w:marRight w:val="0"/>
                  <w:marTop w:val="0"/>
                  <w:marBottom w:val="0"/>
                  <w:divBdr>
                    <w:top w:val="none" w:sz="0" w:space="0" w:color="auto"/>
                    <w:left w:val="none" w:sz="0" w:space="0" w:color="auto"/>
                    <w:bottom w:val="none" w:sz="0" w:space="0" w:color="auto"/>
                    <w:right w:val="none" w:sz="0" w:space="0" w:color="auto"/>
                  </w:divBdr>
                </w:div>
              </w:divsChild>
            </w:div>
            <w:div w:id="1187988574">
              <w:marLeft w:val="0"/>
              <w:marRight w:val="0"/>
              <w:marTop w:val="0"/>
              <w:marBottom w:val="0"/>
              <w:divBdr>
                <w:top w:val="none" w:sz="0" w:space="0" w:color="auto"/>
                <w:left w:val="none" w:sz="0" w:space="0" w:color="auto"/>
                <w:bottom w:val="none" w:sz="0" w:space="0" w:color="auto"/>
                <w:right w:val="none" w:sz="0" w:space="0" w:color="auto"/>
              </w:divBdr>
              <w:divsChild>
                <w:div w:id="7180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824">
      <w:bodyDiv w:val="1"/>
      <w:marLeft w:val="0"/>
      <w:marRight w:val="0"/>
      <w:marTop w:val="0"/>
      <w:marBottom w:val="0"/>
      <w:divBdr>
        <w:top w:val="none" w:sz="0" w:space="0" w:color="auto"/>
        <w:left w:val="none" w:sz="0" w:space="0" w:color="auto"/>
        <w:bottom w:val="none" w:sz="0" w:space="0" w:color="auto"/>
        <w:right w:val="none" w:sz="0" w:space="0" w:color="auto"/>
      </w:divBdr>
    </w:div>
    <w:div w:id="15423736">
      <w:bodyDiv w:val="1"/>
      <w:marLeft w:val="0"/>
      <w:marRight w:val="0"/>
      <w:marTop w:val="0"/>
      <w:marBottom w:val="0"/>
      <w:divBdr>
        <w:top w:val="none" w:sz="0" w:space="0" w:color="auto"/>
        <w:left w:val="none" w:sz="0" w:space="0" w:color="auto"/>
        <w:bottom w:val="none" w:sz="0" w:space="0" w:color="auto"/>
        <w:right w:val="none" w:sz="0" w:space="0" w:color="auto"/>
      </w:divBdr>
    </w:div>
    <w:div w:id="42029260">
      <w:bodyDiv w:val="1"/>
      <w:marLeft w:val="0"/>
      <w:marRight w:val="0"/>
      <w:marTop w:val="0"/>
      <w:marBottom w:val="0"/>
      <w:divBdr>
        <w:top w:val="none" w:sz="0" w:space="0" w:color="auto"/>
        <w:left w:val="none" w:sz="0" w:space="0" w:color="auto"/>
        <w:bottom w:val="none" w:sz="0" w:space="0" w:color="auto"/>
        <w:right w:val="none" w:sz="0" w:space="0" w:color="auto"/>
      </w:divBdr>
    </w:div>
    <w:div w:id="108861102">
      <w:bodyDiv w:val="1"/>
      <w:marLeft w:val="0"/>
      <w:marRight w:val="0"/>
      <w:marTop w:val="0"/>
      <w:marBottom w:val="0"/>
      <w:divBdr>
        <w:top w:val="none" w:sz="0" w:space="0" w:color="auto"/>
        <w:left w:val="none" w:sz="0" w:space="0" w:color="auto"/>
        <w:bottom w:val="none" w:sz="0" w:space="0" w:color="auto"/>
        <w:right w:val="none" w:sz="0" w:space="0" w:color="auto"/>
      </w:divBdr>
    </w:div>
    <w:div w:id="155415953">
      <w:bodyDiv w:val="1"/>
      <w:marLeft w:val="0"/>
      <w:marRight w:val="0"/>
      <w:marTop w:val="0"/>
      <w:marBottom w:val="0"/>
      <w:divBdr>
        <w:top w:val="none" w:sz="0" w:space="0" w:color="auto"/>
        <w:left w:val="none" w:sz="0" w:space="0" w:color="auto"/>
        <w:bottom w:val="none" w:sz="0" w:space="0" w:color="auto"/>
        <w:right w:val="none" w:sz="0" w:space="0" w:color="auto"/>
      </w:divBdr>
    </w:div>
    <w:div w:id="197551491">
      <w:bodyDiv w:val="1"/>
      <w:marLeft w:val="0"/>
      <w:marRight w:val="0"/>
      <w:marTop w:val="0"/>
      <w:marBottom w:val="0"/>
      <w:divBdr>
        <w:top w:val="none" w:sz="0" w:space="0" w:color="auto"/>
        <w:left w:val="none" w:sz="0" w:space="0" w:color="auto"/>
        <w:bottom w:val="none" w:sz="0" w:space="0" w:color="auto"/>
        <w:right w:val="none" w:sz="0" w:space="0" w:color="auto"/>
      </w:divBdr>
    </w:div>
    <w:div w:id="452016532">
      <w:bodyDiv w:val="1"/>
      <w:marLeft w:val="0"/>
      <w:marRight w:val="0"/>
      <w:marTop w:val="0"/>
      <w:marBottom w:val="0"/>
      <w:divBdr>
        <w:top w:val="none" w:sz="0" w:space="0" w:color="auto"/>
        <w:left w:val="none" w:sz="0" w:space="0" w:color="auto"/>
        <w:bottom w:val="none" w:sz="0" w:space="0" w:color="auto"/>
        <w:right w:val="none" w:sz="0" w:space="0" w:color="auto"/>
      </w:divBdr>
    </w:div>
    <w:div w:id="652685001">
      <w:bodyDiv w:val="1"/>
      <w:marLeft w:val="0"/>
      <w:marRight w:val="0"/>
      <w:marTop w:val="0"/>
      <w:marBottom w:val="0"/>
      <w:divBdr>
        <w:top w:val="none" w:sz="0" w:space="0" w:color="auto"/>
        <w:left w:val="none" w:sz="0" w:space="0" w:color="auto"/>
        <w:bottom w:val="none" w:sz="0" w:space="0" w:color="auto"/>
        <w:right w:val="none" w:sz="0" w:space="0" w:color="auto"/>
      </w:divBdr>
    </w:div>
    <w:div w:id="697698759">
      <w:bodyDiv w:val="1"/>
      <w:marLeft w:val="0"/>
      <w:marRight w:val="0"/>
      <w:marTop w:val="0"/>
      <w:marBottom w:val="0"/>
      <w:divBdr>
        <w:top w:val="none" w:sz="0" w:space="0" w:color="auto"/>
        <w:left w:val="none" w:sz="0" w:space="0" w:color="auto"/>
        <w:bottom w:val="none" w:sz="0" w:space="0" w:color="auto"/>
        <w:right w:val="none" w:sz="0" w:space="0" w:color="auto"/>
      </w:divBdr>
      <w:divsChild>
        <w:div w:id="1283458763">
          <w:marLeft w:val="0"/>
          <w:marRight w:val="0"/>
          <w:marTop w:val="0"/>
          <w:marBottom w:val="0"/>
          <w:divBdr>
            <w:top w:val="none" w:sz="0" w:space="0" w:color="auto"/>
            <w:left w:val="none" w:sz="0" w:space="0" w:color="auto"/>
            <w:bottom w:val="none" w:sz="0" w:space="0" w:color="auto"/>
            <w:right w:val="none" w:sz="0" w:space="0" w:color="auto"/>
          </w:divBdr>
          <w:divsChild>
            <w:div w:id="1277716394">
              <w:marLeft w:val="0"/>
              <w:marRight w:val="0"/>
              <w:marTop w:val="0"/>
              <w:marBottom w:val="0"/>
              <w:divBdr>
                <w:top w:val="none" w:sz="0" w:space="0" w:color="auto"/>
                <w:left w:val="none" w:sz="0" w:space="0" w:color="auto"/>
                <w:bottom w:val="none" w:sz="0" w:space="0" w:color="auto"/>
                <w:right w:val="none" w:sz="0" w:space="0" w:color="auto"/>
              </w:divBdr>
              <w:divsChild>
                <w:div w:id="580218196">
                  <w:marLeft w:val="0"/>
                  <w:marRight w:val="0"/>
                  <w:marTop w:val="0"/>
                  <w:marBottom w:val="0"/>
                  <w:divBdr>
                    <w:top w:val="none" w:sz="0" w:space="0" w:color="auto"/>
                    <w:left w:val="none" w:sz="0" w:space="0" w:color="auto"/>
                    <w:bottom w:val="none" w:sz="0" w:space="0" w:color="auto"/>
                    <w:right w:val="none" w:sz="0" w:space="0" w:color="auto"/>
                  </w:divBdr>
                </w:div>
              </w:divsChild>
            </w:div>
            <w:div w:id="1429816842">
              <w:marLeft w:val="0"/>
              <w:marRight w:val="0"/>
              <w:marTop w:val="0"/>
              <w:marBottom w:val="0"/>
              <w:divBdr>
                <w:top w:val="none" w:sz="0" w:space="0" w:color="auto"/>
                <w:left w:val="none" w:sz="0" w:space="0" w:color="auto"/>
                <w:bottom w:val="none" w:sz="0" w:space="0" w:color="auto"/>
                <w:right w:val="none" w:sz="0" w:space="0" w:color="auto"/>
              </w:divBdr>
              <w:divsChild>
                <w:div w:id="18332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73309">
      <w:bodyDiv w:val="1"/>
      <w:marLeft w:val="0"/>
      <w:marRight w:val="0"/>
      <w:marTop w:val="0"/>
      <w:marBottom w:val="0"/>
      <w:divBdr>
        <w:top w:val="none" w:sz="0" w:space="0" w:color="auto"/>
        <w:left w:val="none" w:sz="0" w:space="0" w:color="auto"/>
        <w:bottom w:val="none" w:sz="0" w:space="0" w:color="auto"/>
        <w:right w:val="none" w:sz="0" w:space="0" w:color="auto"/>
      </w:divBdr>
      <w:divsChild>
        <w:div w:id="1853639142">
          <w:marLeft w:val="0"/>
          <w:marRight w:val="0"/>
          <w:marTop w:val="0"/>
          <w:marBottom w:val="0"/>
          <w:divBdr>
            <w:top w:val="none" w:sz="0" w:space="0" w:color="auto"/>
            <w:left w:val="none" w:sz="0" w:space="0" w:color="auto"/>
            <w:bottom w:val="none" w:sz="0" w:space="0" w:color="auto"/>
            <w:right w:val="none" w:sz="0" w:space="0" w:color="auto"/>
          </w:divBdr>
          <w:divsChild>
            <w:div w:id="871504476">
              <w:marLeft w:val="0"/>
              <w:marRight w:val="0"/>
              <w:marTop w:val="0"/>
              <w:marBottom w:val="0"/>
              <w:divBdr>
                <w:top w:val="none" w:sz="0" w:space="0" w:color="auto"/>
                <w:left w:val="none" w:sz="0" w:space="0" w:color="auto"/>
                <w:bottom w:val="none" w:sz="0" w:space="0" w:color="auto"/>
                <w:right w:val="none" w:sz="0" w:space="0" w:color="auto"/>
              </w:divBdr>
              <w:divsChild>
                <w:div w:id="1829324289">
                  <w:marLeft w:val="0"/>
                  <w:marRight w:val="0"/>
                  <w:marTop w:val="0"/>
                  <w:marBottom w:val="0"/>
                  <w:divBdr>
                    <w:top w:val="none" w:sz="0" w:space="0" w:color="auto"/>
                    <w:left w:val="none" w:sz="0" w:space="0" w:color="auto"/>
                    <w:bottom w:val="none" w:sz="0" w:space="0" w:color="auto"/>
                    <w:right w:val="none" w:sz="0" w:space="0" w:color="auto"/>
                  </w:divBdr>
                </w:div>
              </w:divsChild>
            </w:div>
            <w:div w:id="444161066">
              <w:marLeft w:val="0"/>
              <w:marRight w:val="0"/>
              <w:marTop w:val="0"/>
              <w:marBottom w:val="0"/>
              <w:divBdr>
                <w:top w:val="none" w:sz="0" w:space="0" w:color="auto"/>
                <w:left w:val="none" w:sz="0" w:space="0" w:color="auto"/>
                <w:bottom w:val="none" w:sz="0" w:space="0" w:color="auto"/>
                <w:right w:val="none" w:sz="0" w:space="0" w:color="auto"/>
              </w:divBdr>
              <w:divsChild>
                <w:div w:id="16813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02588">
      <w:bodyDiv w:val="1"/>
      <w:marLeft w:val="0"/>
      <w:marRight w:val="0"/>
      <w:marTop w:val="0"/>
      <w:marBottom w:val="0"/>
      <w:divBdr>
        <w:top w:val="none" w:sz="0" w:space="0" w:color="auto"/>
        <w:left w:val="none" w:sz="0" w:space="0" w:color="auto"/>
        <w:bottom w:val="none" w:sz="0" w:space="0" w:color="auto"/>
        <w:right w:val="none" w:sz="0" w:space="0" w:color="auto"/>
      </w:divBdr>
      <w:divsChild>
        <w:div w:id="1663198954">
          <w:marLeft w:val="0"/>
          <w:marRight w:val="0"/>
          <w:marTop w:val="0"/>
          <w:marBottom w:val="0"/>
          <w:divBdr>
            <w:top w:val="none" w:sz="0" w:space="0" w:color="auto"/>
            <w:left w:val="none" w:sz="0" w:space="0" w:color="auto"/>
            <w:bottom w:val="none" w:sz="0" w:space="0" w:color="auto"/>
            <w:right w:val="none" w:sz="0" w:space="0" w:color="auto"/>
          </w:divBdr>
          <w:divsChild>
            <w:div w:id="995838574">
              <w:marLeft w:val="0"/>
              <w:marRight w:val="0"/>
              <w:marTop w:val="0"/>
              <w:marBottom w:val="0"/>
              <w:divBdr>
                <w:top w:val="none" w:sz="0" w:space="0" w:color="auto"/>
                <w:left w:val="none" w:sz="0" w:space="0" w:color="auto"/>
                <w:bottom w:val="none" w:sz="0" w:space="0" w:color="auto"/>
                <w:right w:val="none" w:sz="0" w:space="0" w:color="auto"/>
              </w:divBdr>
              <w:divsChild>
                <w:div w:id="1478835679">
                  <w:marLeft w:val="0"/>
                  <w:marRight w:val="0"/>
                  <w:marTop w:val="0"/>
                  <w:marBottom w:val="0"/>
                  <w:divBdr>
                    <w:top w:val="none" w:sz="0" w:space="0" w:color="auto"/>
                    <w:left w:val="none" w:sz="0" w:space="0" w:color="auto"/>
                    <w:bottom w:val="none" w:sz="0" w:space="0" w:color="auto"/>
                    <w:right w:val="none" w:sz="0" w:space="0" w:color="auto"/>
                  </w:divBdr>
                </w:div>
              </w:divsChild>
            </w:div>
            <w:div w:id="473059915">
              <w:marLeft w:val="0"/>
              <w:marRight w:val="0"/>
              <w:marTop w:val="0"/>
              <w:marBottom w:val="0"/>
              <w:divBdr>
                <w:top w:val="none" w:sz="0" w:space="0" w:color="auto"/>
                <w:left w:val="none" w:sz="0" w:space="0" w:color="auto"/>
                <w:bottom w:val="none" w:sz="0" w:space="0" w:color="auto"/>
                <w:right w:val="none" w:sz="0" w:space="0" w:color="auto"/>
              </w:divBdr>
              <w:divsChild>
                <w:div w:id="12366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0457">
      <w:bodyDiv w:val="1"/>
      <w:marLeft w:val="0"/>
      <w:marRight w:val="0"/>
      <w:marTop w:val="0"/>
      <w:marBottom w:val="0"/>
      <w:divBdr>
        <w:top w:val="none" w:sz="0" w:space="0" w:color="auto"/>
        <w:left w:val="none" w:sz="0" w:space="0" w:color="auto"/>
        <w:bottom w:val="none" w:sz="0" w:space="0" w:color="auto"/>
        <w:right w:val="none" w:sz="0" w:space="0" w:color="auto"/>
      </w:divBdr>
      <w:divsChild>
        <w:div w:id="1024358086">
          <w:marLeft w:val="0"/>
          <w:marRight w:val="0"/>
          <w:marTop w:val="0"/>
          <w:marBottom w:val="0"/>
          <w:divBdr>
            <w:top w:val="none" w:sz="0" w:space="0" w:color="auto"/>
            <w:left w:val="none" w:sz="0" w:space="0" w:color="auto"/>
            <w:bottom w:val="none" w:sz="0" w:space="0" w:color="auto"/>
            <w:right w:val="none" w:sz="0" w:space="0" w:color="auto"/>
          </w:divBdr>
          <w:divsChild>
            <w:div w:id="484202894">
              <w:marLeft w:val="0"/>
              <w:marRight w:val="0"/>
              <w:marTop w:val="0"/>
              <w:marBottom w:val="0"/>
              <w:divBdr>
                <w:top w:val="none" w:sz="0" w:space="0" w:color="auto"/>
                <w:left w:val="none" w:sz="0" w:space="0" w:color="auto"/>
                <w:bottom w:val="none" w:sz="0" w:space="0" w:color="auto"/>
                <w:right w:val="none" w:sz="0" w:space="0" w:color="auto"/>
              </w:divBdr>
              <w:divsChild>
                <w:div w:id="1975138619">
                  <w:marLeft w:val="0"/>
                  <w:marRight w:val="0"/>
                  <w:marTop w:val="0"/>
                  <w:marBottom w:val="0"/>
                  <w:divBdr>
                    <w:top w:val="none" w:sz="0" w:space="0" w:color="auto"/>
                    <w:left w:val="none" w:sz="0" w:space="0" w:color="auto"/>
                    <w:bottom w:val="none" w:sz="0" w:space="0" w:color="auto"/>
                    <w:right w:val="none" w:sz="0" w:space="0" w:color="auto"/>
                  </w:divBdr>
                </w:div>
              </w:divsChild>
            </w:div>
            <w:div w:id="583683789">
              <w:marLeft w:val="0"/>
              <w:marRight w:val="0"/>
              <w:marTop w:val="0"/>
              <w:marBottom w:val="0"/>
              <w:divBdr>
                <w:top w:val="none" w:sz="0" w:space="0" w:color="auto"/>
                <w:left w:val="none" w:sz="0" w:space="0" w:color="auto"/>
                <w:bottom w:val="none" w:sz="0" w:space="0" w:color="auto"/>
                <w:right w:val="none" w:sz="0" w:space="0" w:color="auto"/>
              </w:divBdr>
              <w:divsChild>
                <w:div w:id="12465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61265">
      <w:bodyDiv w:val="1"/>
      <w:marLeft w:val="0"/>
      <w:marRight w:val="0"/>
      <w:marTop w:val="0"/>
      <w:marBottom w:val="0"/>
      <w:divBdr>
        <w:top w:val="none" w:sz="0" w:space="0" w:color="auto"/>
        <w:left w:val="none" w:sz="0" w:space="0" w:color="auto"/>
        <w:bottom w:val="none" w:sz="0" w:space="0" w:color="auto"/>
        <w:right w:val="none" w:sz="0" w:space="0" w:color="auto"/>
      </w:divBdr>
    </w:div>
    <w:div w:id="1308701546">
      <w:bodyDiv w:val="1"/>
      <w:marLeft w:val="0"/>
      <w:marRight w:val="0"/>
      <w:marTop w:val="0"/>
      <w:marBottom w:val="0"/>
      <w:divBdr>
        <w:top w:val="none" w:sz="0" w:space="0" w:color="auto"/>
        <w:left w:val="none" w:sz="0" w:space="0" w:color="auto"/>
        <w:bottom w:val="none" w:sz="0" w:space="0" w:color="auto"/>
        <w:right w:val="none" w:sz="0" w:space="0" w:color="auto"/>
      </w:divBdr>
      <w:divsChild>
        <w:div w:id="1987276549">
          <w:marLeft w:val="0"/>
          <w:marRight w:val="0"/>
          <w:marTop w:val="0"/>
          <w:marBottom w:val="0"/>
          <w:divBdr>
            <w:top w:val="none" w:sz="0" w:space="0" w:color="auto"/>
            <w:left w:val="none" w:sz="0" w:space="0" w:color="auto"/>
            <w:bottom w:val="none" w:sz="0" w:space="0" w:color="auto"/>
            <w:right w:val="none" w:sz="0" w:space="0" w:color="auto"/>
          </w:divBdr>
          <w:divsChild>
            <w:div w:id="1277255731">
              <w:marLeft w:val="0"/>
              <w:marRight w:val="0"/>
              <w:marTop w:val="0"/>
              <w:marBottom w:val="0"/>
              <w:divBdr>
                <w:top w:val="none" w:sz="0" w:space="0" w:color="auto"/>
                <w:left w:val="none" w:sz="0" w:space="0" w:color="auto"/>
                <w:bottom w:val="none" w:sz="0" w:space="0" w:color="auto"/>
                <w:right w:val="none" w:sz="0" w:space="0" w:color="auto"/>
              </w:divBdr>
              <w:divsChild>
                <w:div w:id="450323989">
                  <w:marLeft w:val="0"/>
                  <w:marRight w:val="0"/>
                  <w:marTop w:val="0"/>
                  <w:marBottom w:val="0"/>
                  <w:divBdr>
                    <w:top w:val="none" w:sz="0" w:space="0" w:color="auto"/>
                    <w:left w:val="none" w:sz="0" w:space="0" w:color="auto"/>
                    <w:bottom w:val="none" w:sz="0" w:space="0" w:color="auto"/>
                    <w:right w:val="none" w:sz="0" w:space="0" w:color="auto"/>
                  </w:divBdr>
                </w:div>
              </w:divsChild>
            </w:div>
            <w:div w:id="1517768232">
              <w:marLeft w:val="0"/>
              <w:marRight w:val="0"/>
              <w:marTop w:val="0"/>
              <w:marBottom w:val="0"/>
              <w:divBdr>
                <w:top w:val="none" w:sz="0" w:space="0" w:color="auto"/>
                <w:left w:val="none" w:sz="0" w:space="0" w:color="auto"/>
                <w:bottom w:val="none" w:sz="0" w:space="0" w:color="auto"/>
                <w:right w:val="none" w:sz="0" w:space="0" w:color="auto"/>
              </w:divBdr>
              <w:divsChild>
                <w:div w:id="751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10426">
      <w:bodyDiv w:val="1"/>
      <w:marLeft w:val="0"/>
      <w:marRight w:val="0"/>
      <w:marTop w:val="0"/>
      <w:marBottom w:val="0"/>
      <w:divBdr>
        <w:top w:val="none" w:sz="0" w:space="0" w:color="auto"/>
        <w:left w:val="none" w:sz="0" w:space="0" w:color="auto"/>
        <w:bottom w:val="none" w:sz="0" w:space="0" w:color="auto"/>
        <w:right w:val="none" w:sz="0" w:space="0" w:color="auto"/>
      </w:divBdr>
    </w:div>
    <w:div w:id="1468280084">
      <w:bodyDiv w:val="1"/>
      <w:marLeft w:val="0"/>
      <w:marRight w:val="0"/>
      <w:marTop w:val="0"/>
      <w:marBottom w:val="0"/>
      <w:divBdr>
        <w:top w:val="none" w:sz="0" w:space="0" w:color="auto"/>
        <w:left w:val="none" w:sz="0" w:space="0" w:color="auto"/>
        <w:bottom w:val="none" w:sz="0" w:space="0" w:color="auto"/>
        <w:right w:val="none" w:sz="0" w:space="0" w:color="auto"/>
      </w:divBdr>
      <w:divsChild>
        <w:div w:id="670916113">
          <w:marLeft w:val="0"/>
          <w:marRight w:val="0"/>
          <w:marTop w:val="0"/>
          <w:marBottom w:val="0"/>
          <w:divBdr>
            <w:top w:val="none" w:sz="0" w:space="0" w:color="auto"/>
            <w:left w:val="none" w:sz="0" w:space="0" w:color="auto"/>
            <w:bottom w:val="none" w:sz="0" w:space="0" w:color="auto"/>
            <w:right w:val="none" w:sz="0" w:space="0" w:color="auto"/>
          </w:divBdr>
          <w:divsChild>
            <w:div w:id="502084558">
              <w:marLeft w:val="0"/>
              <w:marRight w:val="0"/>
              <w:marTop w:val="0"/>
              <w:marBottom w:val="0"/>
              <w:divBdr>
                <w:top w:val="none" w:sz="0" w:space="0" w:color="auto"/>
                <w:left w:val="none" w:sz="0" w:space="0" w:color="auto"/>
                <w:bottom w:val="none" w:sz="0" w:space="0" w:color="auto"/>
                <w:right w:val="none" w:sz="0" w:space="0" w:color="auto"/>
              </w:divBdr>
              <w:divsChild>
                <w:div w:id="111441762">
                  <w:marLeft w:val="0"/>
                  <w:marRight w:val="0"/>
                  <w:marTop w:val="0"/>
                  <w:marBottom w:val="0"/>
                  <w:divBdr>
                    <w:top w:val="none" w:sz="0" w:space="0" w:color="auto"/>
                    <w:left w:val="none" w:sz="0" w:space="0" w:color="auto"/>
                    <w:bottom w:val="none" w:sz="0" w:space="0" w:color="auto"/>
                    <w:right w:val="none" w:sz="0" w:space="0" w:color="auto"/>
                  </w:divBdr>
                </w:div>
              </w:divsChild>
            </w:div>
            <w:div w:id="103421860">
              <w:marLeft w:val="0"/>
              <w:marRight w:val="0"/>
              <w:marTop w:val="0"/>
              <w:marBottom w:val="0"/>
              <w:divBdr>
                <w:top w:val="none" w:sz="0" w:space="0" w:color="auto"/>
                <w:left w:val="none" w:sz="0" w:space="0" w:color="auto"/>
                <w:bottom w:val="none" w:sz="0" w:space="0" w:color="auto"/>
                <w:right w:val="none" w:sz="0" w:space="0" w:color="auto"/>
              </w:divBdr>
              <w:divsChild>
                <w:div w:id="19221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5916">
      <w:bodyDiv w:val="1"/>
      <w:marLeft w:val="0"/>
      <w:marRight w:val="0"/>
      <w:marTop w:val="0"/>
      <w:marBottom w:val="0"/>
      <w:divBdr>
        <w:top w:val="none" w:sz="0" w:space="0" w:color="auto"/>
        <w:left w:val="none" w:sz="0" w:space="0" w:color="auto"/>
        <w:bottom w:val="none" w:sz="0" w:space="0" w:color="auto"/>
        <w:right w:val="none" w:sz="0" w:space="0" w:color="auto"/>
      </w:divBdr>
    </w:div>
    <w:div w:id="1631978588">
      <w:bodyDiv w:val="1"/>
      <w:marLeft w:val="0"/>
      <w:marRight w:val="0"/>
      <w:marTop w:val="0"/>
      <w:marBottom w:val="0"/>
      <w:divBdr>
        <w:top w:val="none" w:sz="0" w:space="0" w:color="auto"/>
        <w:left w:val="none" w:sz="0" w:space="0" w:color="auto"/>
        <w:bottom w:val="none" w:sz="0" w:space="0" w:color="auto"/>
        <w:right w:val="none" w:sz="0" w:space="0" w:color="auto"/>
      </w:divBdr>
    </w:div>
    <w:div w:id="1694963223">
      <w:bodyDiv w:val="1"/>
      <w:marLeft w:val="0"/>
      <w:marRight w:val="0"/>
      <w:marTop w:val="0"/>
      <w:marBottom w:val="0"/>
      <w:divBdr>
        <w:top w:val="none" w:sz="0" w:space="0" w:color="auto"/>
        <w:left w:val="none" w:sz="0" w:space="0" w:color="auto"/>
        <w:bottom w:val="none" w:sz="0" w:space="0" w:color="auto"/>
        <w:right w:val="none" w:sz="0" w:space="0" w:color="auto"/>
      </w:divBdr>
      <w:divsChild>
        <w:div w:id="1230268302">
          <w:marLeft w:val="0"/>
          <w:marRight w:val="0"/>
          <w:marTop w:val="0"/>
          <w:marBottom w:val="0"/>
          <w:divBdr>
            <w:top w:val="none" w:sz="0" w:space="0" w:color="auto"/>
            <w:left w:val="none" w:sz="0" w:space="0" w:color="auto"/>
            <w:bottom w:val="none" w:sz="0" w:space="0" w:color="auto"/>
            <w:right w:val="none" w:sz="0" w:space="0" w:color="auto"/>
          </w:divBdr>
          <w:divsChild>
            <w:div w:id="1532304148">
              <w:marLeft w:val="0"/>
              <w:marRight w:val="0"/>
              <w:marTop w:val="0"/>
              <w:marBottom w:val="0"/>
              <w:divBdr>
                <w:top w:val="none" w:sz="0" w:space="0" w:color="auto"/>
                <w:left w:val="none" w:sz="0" w:space="0" w:color="auto"/>
                <w:bottom w:val="none" w:sz="0" w:space="0" w:color="auto"/>
                <w:right w:val="none" w:sz="0" w:space="0" w:color="auto"/>
              </w:divBdr>
              <w:divsChild>
                <w:div w:id="1642225273">
                  <w:marLeft w:val="0"/>
                  <w:marRight w:val="0"/>
                  <w:marTop w:val="0"/>
                  <w:marBottom w:val="0"/>
                  <w:divBdr>
                    <w:top w:val="none" w:sz="0" w:space="0" w:color="auto"/>
                    <w:left w:val="none" w:sz="0" w:space="0" w:color="auto"/>
                    <w:bottom w:val="none" w:sz="0" w:space="0" w:color="auto"/>
                    <w:right w:val="none" w:sz="0" w:space="0" w:color="auto"/>
                  </w:divBdr>
                </w:div>
              </w:divsChild>
            </w:div>
            <w:div w:id="440103142">
              <w:marLeft w:val="0"/>
              <w:marRight w:val="0"/>
              <w:marTop w:val="0"/>
              <w:marBottom w:val="0"/>
              <w:divBdr>
                <w:top w:val="none" w:sz="0" w:space="0" w:color="auto"/>
                <w:left w:val="none" w:sz="0" w:space="0" w:color="auto"/>
                <w:bottom w:val="none" w:sz="0" w:space="0" w:color="auto"/>
                <w:right w:val="none" w:sz="0" w:space="0" w:color="auto"/>
              </w:divBdr>
              <w:divsChild>
                <w:div w:id="14566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90109">
      <w:bodyDiv w:val="1"/>
      <w:marLeft w:val="0"/>
      <w:marRight w:val="0"/>
      <w:marTop w:val="0"/>
      <w:marBottom w:val="0"/>
      <w:divBdr>
        <w:top w:val="none" w:sz="0" w:space="0" w:color="auto"/>
        <w:left w:val="none" w:sz="0" w:space="0" w:color="auto"/>
        <w:bottom w:val="none" w:sz="0" w:space="0" w:color="auto"/>
        <w:right w:val="none" w:sz="0" w:space="0" w:color="auto"/>
      </w:divBdr>
    </w:div>
    <w:div w:id="1745104565">
      <w:bodyDiv w:val="1"/>
      <w:marLeft w:val="0"/>
      <w:marRight w:val="0"/>
      <w:marTop w:val="0"/>
      <w:marBottom w:val="0"/>
      <w:divBdr>
        <w:top w:val="none" w:sz="0" w:space="0" w:color="auto"/>
        <w:left w:val="none" w:sz="0" w:space="0" w:color="auto"/>
        <w:bottom w:val="none" w:sz="0" w:space="0" w:color="auto"/>
        <w:right w:val="none" w:sz="0" w:space="0" w:color="auto"/>
      </w:divBdr>
    </w:div>
    <w:div w:id="1788308489">
      <w:bodyDiv w:val="1"/>
      <w:marLeft w:val="0"/>
      <w:marRight w:val="0"/>
      <w:marTop w:val="0"/>
      <w:marBottom w:val="0"/>
      <w:divBdr>
        <w:top w:val="none" w:sz="0" w:space="0" w:color="auto"/>
        <w:left w:val="none" w:sz="0" w:space="0" w:color="auto"/>
        <w:bottom w:val="none" w:sz="0" w:space="0" w:color="auto"/>
        <w:right w:val="none" w:sz="0" w:space="0" w:color="auto"/>
      </w:divBdr>
    </w:div>
    <w:div w:id="20408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r.org/ethics-champ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udycourse.org/assets/Recruitment-and-HR-Professional-Career-Ma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6623D-61D3-4FB7-B0FA-DB7F35F0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2231</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Azmat Mohammed</dc:creator>
  <cp:keywords/>
  <dc:description/>
  <cp:lastModifiedBy>Azmat Mohammed</cp:lastModifiedBy>
  <cp:revision>2</cp:revision>
  <cp:lastPrinted>2018-11-16T10:14:00Z</cp:lastPrinted>
  <dcterms:created xsi:type="dcterms:W3CDTF">2019-08-28T10:00:00Z</dcterms:created>
  <dcterms:modified xsi:type="dcterms:W3CDTF">2019-08-28T10:00:00Z</dcterms:modified>
</cp:coreProperties>
</file>